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6F" w:rsidRPr="000D6762" w:rsidRDefault="00526286" w:rsidP="00C15ED6">
      <w:pPr>
        <w:ind w:right="-444"/>
        <w:rPr>
          <w:rFonts w:ascii="Geneva" w:eastAsiaTheme="minorEastAsia" w:hAnsi="Geneva" w:cs="Myriad Pro"/>
          <w:color w:val="FF0000"/>
          <w:sz w:val="28"/>
          <w:szCs w:val="28"/>
        </w:rPr>
      </w:pPr>
      <w:r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您</w:t>
      </w:r>
      <w:bookmarkStart w:id="0" w:name="OLE_LINK46"/>
      <w:bookmarkStart w:id="1" w:name="OLE_LINK47"/>
      <w:r w:rsidR="008D6CB6"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需了解</w:t>
      </w:r>
      <w:bookmarkEnd w:id="0"/>
      <w:bookmarkEnd w:id="1"/>
      <w:r w:rsidR="004651F9"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的</w:t>
      </w:r>
      <w:r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团队合作学习</w:t>
      </w:r>
      <w:r w:rsidR="00C10009"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最基本</w:t>
      </w:r>
      <w:r w:rsidR="008D6CB6"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常识</w:t>
      </w:r>
    </w:p>
    <w:p w:rsidR="00821A6F" w:rsidRPr="000D6762" w:rsidRDefault="00821A6F">
      <w:pPr>
        <w:rPr>
          <w:rFonts w:ascii="Geneva" w:eastAsiaTheme="minorEastAsia" w:hAnsi="Geneva" w:cs="Myriad Pro"/>
        </w:rPr>
      </w:pPr>
    </w:p>
    <w:p w:rsidR="0065532B" w:rsidRPr="000D6762" w:rsidRDefault="00526286" w:rsidP="00273482">
      <w:pPr>
        <w:rPr>
          <w:rFonts w:ascii="Geneva" w:eastAsiaTheme="minorEastAsia" w:hAnsi="Geneva" w:cs="Myriad Pro"/>
        </w:rPr>
      </w:pPr>
      <w:r>
        <w:rPr>
          <w:rFonts w:ascii="SimSun" w:eastAsia="SimSun" w:hAnsi="SimSun" w:cs="Myriad Pro" w:hint="eastAsia"/>
          <w:lang w:eastAsia="zh-CN"/>
        </w:rPr>
        <w:t>团队合作学习（</w:t>
      </w:r>
      <w:r w:rsidR="000A7D27" w:rsidRPr="000D6762">
        <w:rPr>
          <w:rFonts w:ascii="Geneva" w:eastAsiaTheme="minorEastAsia" w:hAnsi="Geneva" w:cs="Myriad Pro"/>
        </w:rPr>
        <w:t>TBL</w:t>
      </w:r>
      <w:r>
        <w:rPr>
          <w:rFonts w:ascii="Geneva" w:eastAsiaTheme="minorEastAsia" w:hAnsi="Geneva" w:cs="Myriad Pro"/>
        </w:rPr>
        <w:t>）</w:t>
      </w:r>
      <w:r w:rsidR="000C2541">
        <w:rPr>
          <w:rFonts w:ascii="SimSun" w:eastAsia="SimSun" w:hAnsi="SimSun" w:cs="Myriad Pro" w:hint="eastAsia"/>
          <w:lang w:eastAsia="zh-CN"/>
        </w:rPr>
        <w:t>是小组学习的一种独特有效的形式。</w:t>
      </w:r>
      <w:r w:rsidR="000F3017">
        <w:rPr>
          <w:rFonts w:ascii="SimSun" w:eastAsia="SimSun" w:hAnsi="SimSun" w:cs="Myriad Pro" w:hint="eastAsia"/>
          <w:lang w:eastAsia="zh-CN"/>
        </w:rPr>
        <w:t>学生</w:t>
      </w:r>
      <w:r w:rsidR="008D6CB6">
        <w:rPr>
          <w:rFonts w:ascii="SimSun" w:eastAsia="SimSun" w:hAnsi="SimSun" w:cs="Myriad Pro" w:hint="eastAsia"/>
          <w:lang w:eastAsia="zh-CN"/>
        </w:rPr>
        <w:t>有备而来</w:t>
      </w:r>
      <w:r w:rsidR="000F3017">
        <w:rPr>
          <w:rFonts w:ascii="SimSun" w:eastAsia="SimSun" w:hAnsi="SimSun" w:cs="Myriad Pro" w:hint="eastAsia"/>
          <w:lang w:eastAsia="zh-CN"/>
        </w:rPr>
        <w:t>课堂，然后花上</w:t>
      </w:r>
      <w:r w:rsidR="008D6CB6">
        <w:rPr>
          <w:rFonts w:ascii="SimSun" w:eastAsia="SimSun" w:hAnsi="SimSun" w:cs="Myriad Pro" w:hint="eastAsia"/>
          <w:lang w:eastAsia="zh-CN"/>
        </w:rPr>
        <w:t>大部分</w:t>
      </w:r>
      <w:r w:rsidR="000F3017">
        <w:rPr>
          <w:rFonts w:ascii="SimSun" w:eastAsia="SimSun" w:hAnsi="SimSun" w:cs="Myriad Pro" w:hint="eastAsia"/>
          <w:lang w:eastAsia="zh-CN"/>
        </w:rPr>
        <w:t>课堂时间参与有助于他们学习如何使用</w:t>
      </w:r>
      <w:r w:rsidR="004651F9">
        <w:rPr>
          <w:rFonts w:ascii="SimSun" w:eastAsia="SimSun" w:hAnsi="SimSun" w:cs="Myriad Pro" w:hint="eastAsia"/>
          <w:lang w:eastAsia="zh-CN"/>
        </w:rPr>
        <w:t>课程</w:t>
      </w:r>
      <w:r w:rsidR="000F3017">
        <w:rPr>
          <w:rFonts w:ascii="SimSun" w:eastAsia="SimSun" w:hAnsi="SimSun" w:cs="Myriad Pro" w:hint="eastAsia"/>
          <w:lang w:eastAsia="zh-CN"/>
        </w:rPr>
        <w:t>内容解决问题的活动。</w:t>
      </w:r>
      <w:r w:rsidR="000A7D27" w:rsidRPr="000D6762">
        <w:rPr>
          <w:rFonts w:ascii="Geneva" w:eastAsiaTheme="minorEastAsia" w:hAnsi="Geneva" w:cs="Myriad Pro"/>
        </w:rPr>
        <w:t xml:space="preserve"> TBL</w:t>
      </w:r>
      <w:r w:rsidR="000F3017">
        <w:rPr>
          <w:rFonts w:ascii="SimSun" w:eastAsia="SimSun" w:hAnsi="SimSun" w:cs="Myriad Pro" w:hint="eastAsia"/>
          <w:lang w:eastAsia="zh-CN"/>
        </w:rPr>
        <w:t>在每个学科都被使用</w:t>
      </w:r>
      <w:r w:rsidR="008D6CB6">
        <w:rPr>
          <w:rFonts w:ascii="SimSun" w:eastAsia="SimSun" w:hAnsi="SimSun" w:cs="Myriad Pro" w:hint="eastAsia"/>
          <w:lang w:eastAsia="zh-CN"/>
        </w:rPr>
        <w:t>且被有效用于多</w:t>
      </w:r>
      <w:r w:rsidR="000F3017">
        <w:rPr>
          <w:rFonts w:ascii="SimSun" w:eastAsia="SimSun" w:hAnsi="SimSun" w:cs="Myriad Pro" w:hint="eastAsia"/>
          <w:lang w:eastAsia="zh-CN"/>
        </w:rPr>
        <w:t>至350人的课堂。</w:t>
      </w:r>
      <w:r w:rsidR="000A7D27" w:rsidRPr="000D6762">
        <w:rPr>
          <w:rFonts w:ascii="Geneva" w:eastAsiaTheme="minorEastAsia" w:hAnsi="Geneva" w:cs="Myriad Pro"/>
        </w:rPr>
        <w:t xml:space="preserve"> </w:t>
      </w:r>
    </w:p>
    <w:p w:rsidR="000A7D27" w:rsidRPr="000D6762" w:rsidRDefault="000A7D27">
      <w:pPr>
        <w:rPr>
          <w:rFonts w:ascii="Geneva" w:eastAsiaTheme="minorEastAsia" w:hAnsi="Geneva" w:cs="Myriad Pro"/>
        </w:rPr>
      </w:pPr>
    </w:p>
    <w:p w:rsidR="000A7D27" w:rsidRPr="000D6762" w:rsidRDefault="00AA5BFD" w:rsidP="000A7D27">
      <w:pPr>
        <w:rPr>
          <w:rFonts w:ascii="Geneva" w:eastAsiaTheme="minorEastAsia" w:hAnsi="Geneva" w:cs="Myriad Pro"/>
          <w:color w:val="FF0000"/>
          <w:sz w:val="28"/>
          <w:szCs w:val="28"/>
        </w:rPr>
      </w:pPr>
      <w:r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正确进行</w:t>
      </w:r>
      <w:r w:rsidR="001A3EA9">
        <w:rPr>
          <w:rFonts w:ascii="Geneva" w:eastAsiaTheme="minorEastAsia" w:hAnsi="Geneva" w:cs="Myriad Pro" w:hint="eastAsia"/>
          <w:color w:val="FF0000"/>
          <w:sz w:val="28"/>
          <w:szCs w:val="28"/>
          <w:lang w:eastAsia="zh-CN"/>
        </w:rPr>
        <w:t>团队合作学习（</w:t>
      </w:r>
      <w:r w:rsidR="001A3EA9">
        <w:rPr>
          <w:rFonts w:ascii="Geneva" w:eastAsiaTheme="minorEastAsia" w:hAnsi="Geneva" w:cs="Myriad Pro"/>
          <w:color w:val="FF0000"/>
          <w:sz w:val="28"/>
          <w:szCs w:val="28"/>
          <w:lang w:eastAsia="zh-CN"/>
        </w:rPr>
        <w:t>TBL</w:t>
      </w:r>
      <w:r w:rsidR="001A3EA9">
        <w:rPr>
          <w:rFonts w:ascii="Geneva" w:eastAsiaTheme="minorEastAsia" w:hAnsi="Geneva" w:cs="Myriad Pro" w:hint="eastAsia"/>
          <w:color w:val="FF0000"/>
          <w:sz w:val="28"/>
          <w:szCs w:val="28"/>
          <w:lang w:eastAsia="zh-CN"/>
        </w:rPr>
        <w:t>）</w:t>
      </w:r>
      <w:r>
        <w:rPr>
          <w:rFonts w:ascii="SimSun" w:eastAsia="SimSun" w:hAnsi="SimSun" w:cs="Myriad Pro" w:hint="eastAsia"/>
          <w:color w:val="FF0000"/>
          <w:sz w:val="28"/>
          <w:szCs w:val="28"/>
          <w:lang w:eastAsia="zh-CN"/>
        </w:rPr>
        <w:t>的4个步骤</w:t>
      </w:r>
      <w:r w:rsidR="00134AC1" w:rsidRPr="000D6762">
        <w:rPr>
          <w:rFonts w:ascii="Geneva" w:eastAsiaTheme="minorEastAsia" w:hAnsi="Geneva" w:cs="Myriad Pro"/>
          <w:color w:val="FF0000"/>
          <w:sz w:val="28"/>
          <w:szCs w:val="28"/>
        </w:rPr>
        <w:t xml:space="preserve"> </w:t>
      </w:r>
      <w:r>
        <w:rPr>
          <w:rFonts w:ascii="Geneva" w:eastAsiaTheme="minorEastAsia" w:hAnsi="Geneva" w:cs="Myriad Pro"/>
          <w:color w:val="FF0000"/>
          <w:sz w:val="28"/>
          <w:szCs w:val="28"/>
        </w:rPr>
        <w:t>：</w:t>
      </w:r>
      <w:r w:rsidR="00821A6F" w:rsidRPr="000D6762">
        <w:rPr>
          <w:rFonts w:ascii="Geneva" w:eastAsiaTheme="minorEastAsia" w:hAnsi="Geneva" w:cs="Myriad Pro"/>
          <w:color w:val="FF0000"/>
          <w:sz w:val="28"/>
          <w:szCs w:val="28"/>
        </w:rPr>
        <w:br/>
      </w:r>
    </w:p>
    <w:p w:rsidR="00A42A8A" w:rsidRPr="007B3601" w:rsidRDefault="00555F60" w:rsidP="008C7E3D">
      <w:pPr>
        <w:rPr>
          <w:rFonts w:ascii="Geneva" w:hAnsi="Geneva"/>
          <w:b/>
          <w:color w:val="FF0000"/>
          <w:sz w:val="26"/>
          <w:szCs w:val="26"/>
          <w:u w:val="single"/>
        </w:rPr>
      </w:pPr>
      <w:r w:rsidRPr="000D6762">
        <w:rPr>
          <w:rFonts w:ascii="Geneva" w:hAnsi="Geneva"/>
          <w:color w:val="FF0000"/>
          <w:sz w:val="26"/>
          <w:szCs w:val="26"/>
        </w:rPr>
        <w:t xml:space="preserve">1. </w:t>
      </w:r>
      <w:r w:rsidR="00AA5BFD">
        <w:rPr>
          <w:rFonts w:ascii="SimSun" w:eastAsia="SimSun" w:hAnsi="SimSun" w:hint="eastAsia"/>
          <w:color w:val="FF0000"/>
          <w:sz w:val="26"/>
          <w:szCs w:val="26"/>
          <w:lang w:eastAsia="zh-CN"/>
        </w:rPr>
        <w:t>战略性地组建团队</w:t>
      </w:r>
      <w:r w:rsidR="00A42A8A" w:rsidRPr="000D6762">
        <w:rPr>
          <w:rFonts w:ascii="Geneva" w:eastAsiaTheme="minorEastAsia" w:hAnsi="Geneva" w:cs="Myriad Pro"/>
          <w:sz w:val="26"/>
          <w:szCs w:val="26"/>
        </w:rPr>
        <w:br/>
      </w:r>
    </w:p>
    <w:p w:rsidR="00DC7689" w:rsidRPr="000D6762" w:rsidRDefault="00AA5BFD" w:rsidP="00555F60">
      <w:pPr>
        <w:rPr>
          <w:rFonts w:ascii="Geneva" w:eastAsiaTheme="minorEastAsia" w:hAnsi="Geneva" w:cs="Myriad Pro"/>
        </w:rPr>
      </w:pPr>
      <w:r>
        <w:rPr>
          <w:rFonts w:ascii="SimSun" w:eastAsia="SimSun" w:hAnsi="SimSun" w:cs="Myriad Pro" w:hint="eastAsia"/>
          <w:u w:val="single"/>
          <w:lang w:eastAsia="zh-CN"/>
        </w:rPr>
        <w:t>教员根据标准</w:t>
      </w:r>
      <w:r w:rsidR="00714E75">
        <w:rPr>
          <w:rFonts w:ascii="SimSun" w:eastAsia="SimSun" w:hAnsi="SimSun" w:cs="Myriad Pro" w:hint="eastAsia"/>
          <w:u w:val="single"/>
          <w:lang w:eastAsia="zh-CN"/>
        </w:rPr>
        <w:t>组建</w:t>
      </w:r>
      <w:r>
        <w:rPr>
          <w:rFonts w:ascii="SimSun" w:eastAsia="SimSun" w:hAnsi="SimSun" w:cs="Myriad Pro" w:hint="eastAsia"/>
          <w:u w:val="single"/>
          <w:lang w:eastAsia="zh-CN"/>
        </w:rPr>
        <w:t>不同的团队</w:t>
      </w:r>
      <w:r>
        <w:rPr>
          <w:rFonts w:ascii="Geneva" w:eastAsiaTheme="minorEastAsia" w:hAnsi="Geneva" w:cs="Myriad Pro"/>
          <w:u w:val="single"/>
        </w:rPr>
        <w:t>。</w:t>
      </w:r>
      <w:r w:rsidR="007B3601">
        <w:rPr>
          <w:rFonts w:ascii="Geneva" w:eastAsiaTheme="minorEastAsia" w:hAnsi="Geneva" w:cs="Myriad Pro"/>
        </w:rPr>
        <w:t xml:space="preserve"> </w:t>
      </w:r>
      <w:r w:rsidR="00E34469">
        <w:rPr>
          <w:rFonts w:ascii="SimSun" w:eastAsia="SimSun" w:hAnsi="SimSun" w:cs="Myriad Pro" w:hint="eastAsia"/>
          <w:lang w:eastAsia="zh-CN"/>
        </w:rPr>
        <w:t>或许每个团队需要拥有学位</w:t>
      </w:r>
      <w:r w:rsidR="00714E75">
        <w:rPr>
          <w:rFonts w:ascii="SimSun" w:eastAsia="SimSun" w:hAnsi="SimSun" w:cs="Myriad Pro" w:hint="eastAsia"/>
          <w:lang w:eastAsia="zh-CN"/>
        </w:rPr>
        <w:t>、具有</w:t>
      </w:r>
      <w:r w:rsidR="00E34469">
        <w:rPr>
          <w:rFonts w:ascii="SimSun" w:eastAsia="SimSun" w:hAnsi="SimSun" w:cs="Myriad Pro" w:hint="eastAsia"/>
          <w:lang w:eastAsia="zh-CN"/>
        </w:rPr>
        <w:t>工作经验或擅长统计学</w:t>
      </w:r>
      <w:r w:rsidR="00714E75">
        <w:rPr>
          <w:rFonts w:ascii="SimSun" w:eastAsia="SimSun" w:hAnsi="SimSun" w:cs="Myriad Pro" w:hint="eastAsia"/>
          <w:lang w:eastAsia="zh-CN"/>
        </w:rPr>
        <w:t>的人</w:t>
      </w:r>
      <w:r w:rsidR="00E34469">
        <w:rPr>
          <w:rFonts w:ascii="SimSun" w:eastAsia="SimSun" w:hAnsi="SimSun" w:cs="Myriad Pro" w:hint="eastAsia"/>
          <w:lang w:eastAsia="zh-CN"/>
        </w:rPr>
        <w:t>。</w:t>
      </w:r>
      <w:r w:rsidR="007B3601">
        <w:rPr>
          <w:rFonts w:ascii="Geneva" w:eastAsiaTheme="minorEastAsia" w:hAnsi="Geneva" w:cs="Myriad Pro"/>
        </w:rPr>
        <w:t xml:space="preserve"> </w:t>
      </w:r>
      <w:r w:rsidR="00E34469">
        <w:rPr>
          <w:rFonts w:ascii="SimSun" w:eastAsia="SimSun" w:hAnsi="SimSun" w:cs="Myriad Pro" w:hint="eastAsia"/>
          <w:lang w:eastAsia="zh-CN"/>
        </w:rPr>
        <w:t>目的是让所有的团队拥有</w:t>
      </w:r>
      <w:r w:rsidR="00D60028">
        <w:rPr>
          <w:rFonts w:ascii="SimSun" w:eastAsia="SimSun" w:hAnsi="SimSun" w:cs="Myriad Pro" w:hint="eastAsia"/>
          <w:lang w:eastAsia="zh-CN"/>
        </w:rPr>
        <w:t>您认为</w:t>
      </w:r>
      <w:r w:rsidR="00E34469">
        <w:rPr>
          <w:rFonts w:ascii="SimSun" w:eastAsia="SimSun" w:hAnsi="SimSun" w:cs="Myriad Pro" w:hint="eastAsia"/>
          <w:lang w:eastAsia="zh-CN"/>
        </w:rPr>
        <w:t>成功</w:t>
      </w:r>
      <w:r w:rsidR="00D60028">
        <w:rPr>
          <w:rFonts w:ascii="SimSun" w:eastAsia="SimSun" w:hAnsi="SimSun" w:cs="Myriad Pro" w:hint="eastAsia"/>
          <w:lang w:eastAsia="zh-CN"/>
        </w:rPr>
        <w:t>所</w:t>
      </w:r>
      <w:r w:rsidR="00E34469">
        <w:rPr>
          <w:rFonts w:ascii="SimSun" w:eastAsia="SimSun" w:hAnsi="SimSun" w:cs="Myriad Pro" w:hint="eastAsia"/>
          <w:lang w:eastAsia="zh-CN"/>
        </w:rPr>
        <w:t>需</w:t>
      </w:r>
      <w:r w:rsidR="00714E75">
        <w:rPr>
          <w:rFonts w:ascii="SimSun" w:eastAsia="SimSun" w:hAnsi="SimSun" w:cs="Myriad Pro" w:hint="eastAsia"/>
          <w:lang w:eastAsia="zh-CN"/>
        </w:rPr>
        <w:t>的</w:t>
      </w:r>
      <w:r w:rsidR="00E34469">
        <w:rPr>
          <w:rFonts w:ascii="SimSun" w:eastAsia="SimSun" w:hAnsi="SimSun" w:cs="Myriad Pro" w:hint="eastAsia"/>
          <w:lang w:eastAsia="zh-CN"/>
        </w:rPr>
        <w:t>宝贵人才。</w:t>
      </w:r>
      <w:r w:rsidR="00D60028">
        <w:rPr>
          <w:rFonts w:ascii="SimSun" w:eastAsia="SimSun" w:hAnsi="SimSun" w:cs="Myriad Pro" w:hint="eastAsia"/>
          <w:lang w:eastAsia="zh-CN"/>
        </w:rPr>
        <w:t>与其它合作与协作学习的形式相比较，</w:t>
      </w:r>
      <w:r w:rsidR="00D60028">
        <w:rPr>
          <w:rFonts w:ascii="Geneva" w:eastAsiaTheme="minorEastAsia" w:hAnsi="Geneva" w:cs="Myriad Pro"/>
        </w:rPr>
        <w:t xml:space="preserve">TBL </w:t>
      </w:r>
      <w:r w:rsidR="00D60028">
        <w:rPr>
          <w:rFonts w:ascii="SimSun" w:eastAsia="SimSun" w:hAnsi="SimSun" w:cs="Myriad Pro" w:hint="eastAsia"/>
          <w:lang w:eastAsia="zh-CN"/>
        </w:rPr>
        <w:t>需要</w:t>
      </w:r>
      <w:r w:rsidR="00D60028">
        <w:rPr>
          <w:rFonts w:ascii="SimSun" w:eastAsia="SimSun" w:hAnsi="SimSun" w:cs="Myriad Pro" w:hint="eastAsia"/>
          <w:u w:val="single"/>
          <w:lang w:eastAsia="zh-CN"/>
        </w:rPr>
        <w:t>大团队</w:t>
      </w:r>
      <w:r w:rsidR="00555F60" w:rsidRPr="00E25646">
        <w:rPr>
          <w:rFonts w:ascii="Geneva" w:eastAsiaTheme="minorEastAsia" w:hAnsi="Geneva" w:cs="Myriad Pro"/>
          <w:u w:val="single"/>
        </w:rPr>
        <w:t xml:space="preserve"> </w:t>
      </w:r>
      <w:r w:rsidR="00EB23A9">
        <w:rPr>
          <w:rFonts w:ascii="Geneva" w:eastAsiaTheme="minorEastAsia" w:hAnsi="Geneva" w:cs="Myriad Pro"/>
        </w:rPr>
        <w:t xml:space="preserve"> </w:t>
      </w:r>
      <w:r w:rsidR="00555F60" w:rsidRPr="00EB23A9">
        <w:rPr>
          <w:rFonts w:ascii="Geneva" w:eastAsiaTheme="minorEastAsia" w:hAnsi="Geneva" w:cs="Myriad Pro"/>
        </w:rPr>
        <w:t>(5-7</w:t>
      </w:r>
      <w:r w:rsidR="00D60028">
        <w:rPr>
          <w:rFonts w:ascii="SimSun" w:eastAsia="SimSun" w:hAnsi="SimSun" w:cs="Myriad Pro" w:hint="eastAsia"/>
          <w:lang w:eastAsia="zh-CN"/>
        </w:rPr>
        <w:t>名学生</w:t>
      </w:r>
      <w:r w:rsidR="00555F60" w:rsidRPr="00EB23A9">
        <w:rPr>
          <w:rFonts w:ascii="Geneva" w:eastAsiaTheme="minorEastAsia" w:hAnsi="Geneva" w:cs="Myriad Pro"/>
        </w:rPr>
        <w:t>)</w:t>
      </w:r>
      <w:r w:rsidR="00D60028">
        <w:rPr>
          <w:rFonts w:ascii="Geneva" w:eastAsiaTheme="minorEastAsia" w:hAnsi="Geneva" w:cs="Myriad Pro"/>
        </w:rPr>
        <w:t>。</w:t>
      </w:r>
      <w:r w:rsidR="00151E28">
        <w:rPr>
          <w:rFonts w:ascii="SimSun" w:eastAsia="SimSun" w:hAnsi="SimSun" w:cs="Myriad Pro" w:hint="eastAsia"/>
          <w:lang w:eastAsia="zh-CN"/>
        </w:rPr>
        <w:t>团队需</w:t>
      </w:r>
      <w:r w:rsidR="00714E75">
        <w:rPr>
          <w:rFonts w:ascii="SimSun" w:eastAsia="SimSun" w:hAnsi="SimSun" w:cs="Myriad Pro" w:hint="eastAsia"/>
          <w:lang w:eastAsia="zh-CN"/>
        </w:rPr>
        <w:t>是</w:t>
      </w:r>
      <w:r w:rsidR="00151E28">
        <w:rPr>
          <w:rFonts w:ascii="SimSun" w:eastAsia="SimSun" w:hAnsi="SimSun" w:cs="Myriad Pro" w:hint="eastAsia"/>
          <w:u w:val="single"/>
          <w:lang w:eastAsia="zh-CN"/>
        </w:rPr>
        <w:t>长期的</w:t>
      </w:r>
      <w:r w:rsidR="00151E28" w:rsidRPr="00151E28">
        <w:rPr>
          <w:rFonts w:ascii="SimSun" w:eastAsia="SimSun" w:hAnsi="SimSun" w:cs="Myriad Pro" w:hint="eastAsia"/>
          <w:lang w:eastAsia="zh-CN"/>
        </w:rPr>
        <w:t>，</w:t>
      </w:r>
      <w:r w:rsidR="00EB23A9">
        <w:rPr>
          <w:rFonts w:ascii="Geneva" w:eastAsiaTheme="minorEastAsia" w:hAnsi="Geneva" w:cs="Myriad Pro"/>
        </w:rPr>
        <w:t xml:space="preserve"> </w:t>
      </w:r>
      <w:r w:rsidR="00151E28">
        <w:rPr>
          <w:rFonts w:ascii="SimSun" w:eastAsia="SimSun" w:hAnsi="SimSun" w:cs="Myriad Pro" w:hint="eastAsia"/>
          <w:lang w:eastAsia="zh-CN"/>
        </w:rPr>
        <w:t>以增强团队凝聚力。</w:t>
      </w:r>
      <w:r w:rsidR="00277A88" w:rsidRPr="000D6762">
        <w:rPr>
          <w:rFonts w:ascii="Geneva" w:eastAsiaTheme="minorEastAsia" w:hAnsi="Geneva" w:cs="Myriad Pro"/>
          <w:noProof/>
          <w:sz w:val="26"/>
          <w:szCs w:val="26"/>
          <w:lang w:val="en-CA" w:eastAsia="en-CA"/>
        </w:rPr>
        <w:drawing>
          <wp:anchor distT="0" distB="0" distL="114300" distR="114300" simplePos="0" relativeHeight="251667456" behindDoc="0" locked="0" layoutInCell="1" allowOverlap="1" wp14:anchorId="1CE8737C" wp14:editId="1CA327EA">
            <wp:simplePos x="0" y="0"/>
            <wp:positionH relativeFrom="column">
              <wp:posOffset>3352800</wp:posOffset>
            </wp:positionH>
            <wp:positionV relativeFrom="paragraph">
              <wp:posOffset>-185420</wp:posOffset>
            </wp:positionV>
            <wp:extent cx="2286000" cy="35648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02 at 12.47.56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365" w:rsidRPr="000D6762" w:rsidRDefault="007B4365" w:rsidP="00C41A32">
      <w:pPr>
        <w:rPr>
          <w:rFonts w:ascii="Geneva" w:hAnsi="Geneva"/>
        </w:rPr>
      </w:pPr>
    </w:p>
    <w:p w:rsidR="007B4365" w:rsidRPr="000D6762" w:rsidRDefault="00555F60" w:rsidP="00DC7689">
      <w:pPr>
        <w:rPr>
          <w:rFonts w:ascii="Geneva" w:hAnsi="Geneva"/>
          <w:color w:val="FF0000"/>
          <w:sz w:val="28"/>
          <w:szCs w:val="28"/>
        </w:rPr>
      </w:pPr>
      <w:r w:rsidRPr="000D6762">
        <w:rPr>
          <w:rFonts w:ascii="Geneva" w:hAnsi="Geneva"/>
          <w:color w:val="FF0000"/>
          <w:sz w:val="28"/>
          <w:szCs w:val="28"/>
        </w:rPr>
        <w:t xml:space="preserve">2. </w:t>
      </w:r>
      <w:r w:rsidR="00174F7B">
        <w:rPr>
          <w:rFonts w:ascii="SimSun" w:eastAsia="SimSun" w:hAnsi="SimSun" w:hint="eastAsia"/>
          <w:color w:val="FF0000"/>
          <w:sz w:val="28"/>
          <w:szCs w:val="28"/>
          <w:lang w:eastAsia="zh-CN"/>
        </w:rPr>
        <w:t>让学生有备而来</w:t>
      </w:r>
    </w:p>
    <w:p w:rsidR="00DC7689" w:rsidRPr="000D6762" w:rsidRDefault="00DC7689" w:rsidP="00DC7689">
      <w:pPr>
        <w:rPr>
          <w:rFonts w:ascii="Geneva" w:hAnsi="Geneva"/>
        </w:rPr>
      </w:pPr>
    </w:p>
    <w:p w:rsidR="00DC7689" w:rsidRPr="000D6762" w:rsidRDefault="00BD1966" w:rsidP="00273482">
      <w:pPr>
        <w:rPr>
          <w:rFonts w:ascii="Geneva" w:eastAsiaTheme="minorEastAsia" w:hAnsi="Geneva" w:cs="Myriad Pro"/>
        </w:rPr>
      </w:pPr>
      <w:r w:rsidRPr="00BD1966">
        <w:rPr>
          <w:rFonts w:ascii="SimSun" w:eastAsia="SimSun" w:hAnsi="SimSun" w:cs="Myriad Pro" w:hint="eastAsia"/>
          <w:b/>
          <w:lang w:eastAsia="zh-CN"/>
        </w:rPr>
        <w:t>运用</w:t>
      </w:r>
      <w:r w:rsidR="00174F7B">
        <w:rPr>
          <w:rFonts w:ascii="SimSun" w:eastAsia="SimSun" w:hAnsi="SimSun" w:cs="Myriad Pro" w:hint="eastAsia"/>
          <w:b/>
          <w:u w:val="single"/>
          <w:lang w:eastAsia="zh-CN"/>
        </w:rPr>
        <w:t>准备妥善的保证过程</w:t>
      </w:r>
      <w:r w:rsidR="00904693" w:rsidRPr="000D6762">
        <w:rPr>
          <w:rFonts w:ascii="Geneva" w:eastAsiaTheme="minorEastAsia" w:hAnsi="Geneva" w:cs="Myriad Pro"/>
          <w:b/>
        </w:rPr>
        <w:t>(RAP)</w:t>
      </w:r>
      <w:r w:rsidR="00174F7B">
        <w:rPr>
          <w:rFonts w:ascii="SimSun" w:eastAsia="SimSun" w:hAnsi="SimSun" w:cs="Myriad Pro" w:hint="eastAsia"/>
          <w:lang w:eastAsia="zh-CN"/>
        </w:rPr>
        <w:t>来激发学生有备而来课堂</w:t>
      </w:r>
      <w:r w:rsidR="003A7AD4">
        <w:rPr>
          <w:rFonts w:ascii="SimSun" w:eastAsia="SimSun" w:hAnsi="SimSun" w:cs="Myriad Pro" w:hint="eastAsia"/>
          <w:lang w:eastAsia="zh-CN"/>
        </w:rPr>
        <w:t>，</w:t>
      </w:r>
      <w:r w:rsidR="00174F7B">
        <w:rPr>
          <w:rFonts w:ascii="SimSun" w:eastAsia="SimSun" w:hAnsi="SimSun" w:cs="Myriad Pro" w:hint="eastAsia"/>
          <w:lang w:eastAsia="zh-CN"/>
        </w:rPr>
        <w:t>并将准备</w:t>
      </w:r>
      <w:r w:rsidR="009960CD">
        <w:rPr>
          <w:rFonts w:ascii="SimSun" w:eastAsia="SimSun" w:hAnsi="SimSun" w:cs="Myriad Pro" w:hint="eastAsia"/>
          <w:lang w:eastAsia="zh-CN"/>
        </w:rPr>
        <w:t>工作</w:t>
      </w:r>
      <w:r>
        <w:rPr>
          <w:rFonts w:ascii="SimSun" w:eastAsia="SimSun" w:hAnsi="SimSun" w:cs="Myriad Pro" w:hint="eastAsia"/>
          <w:lang w:eastAsia="zh-CN"/>
        </w:rPr>
        <w:t>转为</w:t>
      </w:r>
      <w:r w:rsidR="00174F7B">
        <w:rPr>
          <w:rFonts w:ascii="SimSun" w:eastAsia="SimSun" w:hAnsi="SimSun" w:cs="Myriad Pro" w:hint="eastAsia"/>
          <w:lang w:eastAsia="zh-CN"/>
        </w:rPr>
        <w:t>一切就绪</w:t>
      </w:r>
      <w:r>
        <w:rPr>
          <w:rFonts w:ascii="SimSun" w:eastAsia="SimSun" w:hAnsi="SimSun" w:cs="Myriad Pro" w:hint="eastAsia"/>
          <w:lang w:eastAsia="zh-CN"/>
        </w:rPr>
        <w:t>，</w:t>
      </w:r>
      <w:r w:rsidR="00174F7B">
        <w:rPr>
          <w:rFonts w:ascii="SimSun" w:eastAsia="SimSun" w:hAnsi="SimSun" w:cs="Myriad Pro" w:hint="eastAsia"/>
          <w:lang w:eastAsia="zh-CN"/>
        </w:rPr>
        <w:t>以开始解决问题。</w:t>
      </w:r>
      <w:r w:rsidR="007B4365" w:rsidRPr="000D6762">
        <w:rPr>
          <w:rFonts w:ascii="Geneva" w:eastAsiaTheme="minorEastAsia" w:hAnsi="Geneva" w:cs="Myriad Pro"/>
        </w:rPr>
        <w:t xml:space="preserve"> </w:t>
      </w:r>
    </w:p>
    <w:p w:rsidR="007B4365" w:rsidRPr="000D6762" w:rsidRDefault="007B4365" w:rsidP="00DC7689">
      <w:pPr>
        <w:rPr>
          <w:rFonts w:ascii="Geneva" w:hAnsi="Geneva"/>
        </w:rPr>
      </w:pPr>
    </w:p>
    <w:p w:rsidR="007B4365" w:rsidRPr="000D6762" w:rsidRDefault="009960CD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>
        <w:rPr>
          <w:rFonts w:ascii="SimSun" w:eastAsia="SimSun" w:hAnsi="SimSun" w:hint="eastAsia"/>
          <w:b/>
          <w:lang w:eastAsia="zh-CN"/>
        </w:rPr>
        <w:t>指定</w:t>
      </w:r>
      <w:r w:rsidR="00F01041">
        <w:rPr>
          <w:rFonts w:ascii="SimSun" w:eastAsia="SimSun" w:hAnsi="SimSun" w:hint="eastAsia"/>
          <w:b/>
          <w:lang w:eastAsia="zh-CN"/>
        </w:rPr>
        <w:t>的准备</w:t>
      </w:r>
      <w:r>
        <w:rPr>
          <w:rFonts w:ascii="SimSun" w:eastAsia="SimSun" w:hAnsi="SimSun" w:hint="eastAsia"/>
          <w:b/>
          <w:lang w:eastAsia="zh-CN"/>
        </w:rPr>
        <w:t>工作</w:t>
      </w:r>
      <w:r w:rsidR="008048AF" w:rsidRPr="000D6762">
        <w:rPr>
          <w:rFonts w:ascii="Geneva" w:hAnsi="Geneva"/>
          <w:b/>
        </w:rPr>
        <w:t>:</w:t>
      </w:r>
      <w:r w:rsidR="00F01041">
        <w:rPr>
          <w:rFonts w:ascii="SimSun" w:eastAsia="SimSun" w:hAnsi="SimSun" w:hint="eastAsia"/>
          <w:lang w:eastAsia="zh-CN"/>
        </w:rPr>
        <w:t>学生课前</w:t>
      </w:r>
      <w:r w:rsidR="003A2459">
        <w:rPr>
          <w:rFonts w:ascii="SimSun" w:eastAsia="SimSun" w:hAnsi="SimSun" w:hint="eastAsia"/>
          <w:lang w:eastAsia="zh-CN"/>
        </w:rPr>
        <w:t>阅读</w:t>
      </w:r>
      <w:r w:rsidR="00F01041">
        <w:rPr>
          <w:rFonts w:ascii="SimSun" w:eastAsia="SimSun" w:hAnsi="SimSun" w:hint="eastAsia"/>
          <w:lang w:eastAsia="zh-CN"/>
        </w:rPr>
        <w:t>准备的材料</w:t>
      </w:r>
      <w:r w:rsidR="00DC7689" w:rsidRPr="000D6762">
        <w:rPr>
          <w:rFonts w:ascii="Geneva" w:hAnsi="Geneva"/>
        </w:rPr>
        <w:t xml:space="preserve"> </w:t>
      </w:r>
      <w:r w:rsidR="00F01041">
        <w:rPr>
          <w:rFonts w:ascii="Geneva" w:hAnsi="Geneva"/>
        </w:rPr>
        <w:t>。</w:t>
      </w:r>
    </w:p>
    <w:p w:rsidR="007B4365" w:rsidRPr="000D6762" w:rsidRDefault="00F01041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>
        <w:rPr>
          <w:rFonts w:ascii="SimSun" w:eastAsia="SimSun" w:hAnsi="SimSun" w:hint="eastAsia"/>
          <w:b/>
          <w:lang w:eastAsia="zh-CN"/>
        </w:rPr>
        <w:t>个人测验</w:t>
      </w:r>
      <w:r w:rsidR="008048AF" w:rsidRPr="000D6762">
        <w:rPr>
          <w:rFonts w:ascii="Geneva" w:hAnsi="Geneva"/>
          <w:b/>
        </w:rPr>
        <w:t>:</w:t>
      </w:r>
      <w:r w:rsidR="008048AF" w:rsidRPr="000D6762">
        <w:rPr>
          <w:rFonts w:ascii="Geneva" w:hAnsi="Geneva"/>
        </w:rPr>
        <w:t xml:space="preserve"> </w:t>
      </w:r>
      <w:r>
        <w:rPr>
          <w:rFonts w:ascii="SimSun" w:eastAsia="SimSun" w:hAnsi="SimSun" w:hint="eastAsia"/>
          <w:lang w:eastAsia="zh-CN"/>
        </w:rPr>
        <w:t>学生在课堂上完成一个</w:t>
      </w:r>
      <w:r w:rsidR="003A7AD4">
        <w:rPr>
          <w:rFonts w:ascii="SimSun" w:eastAsia="SimSun" w:hAnsi="SimSun" w:hint="eastAsia"/>
          <w:lang w:eastAsia="zh-CN"/>
        </w:rPr>
        <w:t>含</w:t>
      </w:r>
      <w:r w:rsidR="004131AE">
        <w:rPr>
          <w:rFonts w:ascii="Geneva" w:hAnsi="Geneva"/>
        </w:rPr>
        <w:t>10</w:t>
      </w:r>
      <w:r w:rsidR="00DC7689" w:rsidRPr="000D6762">
        <w:rPr>
          <w:rFonts w:ascii="Geneva" w:hAnsi="Geneva"/>
        </w:rPr>
        <w:t>-20</w:t>
      </w:r>
      <w:r>
        <w:rPr>
          <w:rFonts w:ascii="SimSun" w:eastAsia="SimSun" w:hAnsi="SimSun" w:hint="eastAsia"/>
          <w:lang w:eastAsia="zh-CN"/>
        </w:rPr>
        <w:t>个多重选择题的被称为</w:t>
      </w:r>
      <w:r w:rsidRPr="005E009D">
        <w:rPr>
          <w:rFonts w:ascii="SimSun" w:eastAsia="SimSun" w:hAnsi="SimSun" w:hint="eastAsia"/>
          <w:i/>
          <w:lang w:eastAsia="zh-CN"/>
        </w:rPr>
        <w:t>个人妥善保证测试</w:t>
      </w:r>
      <w:r w:rsidRPr="000D6762">
        <w:rPr>
          <w:rFonts w:ascii="Geneva" w:hAnsi="Geneva"/>
        </w:rPr>
        <w:t xml:space="preserve"> (</w:t>
      </w:r>
      <w:proofErr w:type="spellStart"/>
      <w:r w:rsidRPr="000D6762">
        <w:rPr>
          <w:rFonts w:ascii="Geneva" w:hAnsi="Geneva"/>
        </w:rPr>
        <w:t>iRAT</w:t>
      </w:r>
      <w:proofErr w:type="spellEnd"/>
      <w:r w:rsidRPr="000D6762">
        <w:rPr>
          <w:rFonts w:ascii="Geneva" w:hAnsi="Geneva"/>
        </w:rPr>
        <w:t>)</w:t>
      </w:r>
      <w:r>
        <w:rPr>
          <w:rFonts w:ascii="SimSun" w:eastAsia="SimSun" w:hAnsi="SimSun" w:hint="eastAsia"/>
          <w:lang w:eastAsia="zh-CN"/>
        </w:rPr>
        <w:t>的测验</w:t>
      </w:r>
      <w:r>
        <w:rPr>
          <w:rFonts w:ascii="Geneva" w:hAnsi="Geneva"/>
        </w:rPr>
        <w:t>。</w:t>
      </w:r>
    </w:p>
    <w:p w:rsidR="008048AF" w:rsidRPr="000D6762" w:rsidRDefault="00F01041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>
        <w:rPr>
          <w:rFonts w:ascii="SimSun" w:eastAsia="SimSun" w:hAnsi="SimSun" w:hint="eastAsia"/>
          <w:b/>
          <w:lang w:eastAsia="zh-CN"/>
        </w:rPr>
        <w:t>团队测验</w:t>
      </w:r>
      <w:r w:rsidR="008048AF" w:rsidRPr="000D6762">
        <w:rPr>
          <w:rFonts w:ascii="Geneva" w:hAnsi="Geneva"/>
          <w:b/>
        </w:rPr>
        <w:t>:</w:t>
      </w:r>
      <w:r w:rsidR="00122E35">
        <w:rPr>
          <w:rFonts w:ascii="SimSun" w:eastAsia="SimSun" w:hAnsi="SimSun" w:hint="eastAsia"/>
          <w:lang w:eastAsia="zh-CN"/>
        </w:rPr>
        <w:t>学生在其团队中使用</w:t>
      </w:r>
      <w:r w:rsidR="00122E35" w:rsidRPr="000D6762">
        <w:rPr>
          <w:rFonts w:ascii="Geneva" w:hAnsi="Geneva"/>
        </w:rPr>
        <w:t>IF-AT</w:t>
      </w:r>
      <w:r w:rsidR="00122E35">
        <w:rPr>
          <w:rFonts w:ascii="SimSun" w:eastAsia="SimSun" w:hAnsi="SimSun" w:hint="eastAsia"/>
          <w:lang w:eastAsia="zh-CN"/>
        </w:rPr>
        <w:t>卡</w:t>
      </w:r>
      <w:r w:rsidR="00122E35" w:rsidRPr="000D6762">
        <w:rPr>
          <w:rFonts w:ascii="Geneva" w:hAnsi="Geneva"/>
        </w:rPr>
        <w:t xml:space="preserve"> (</w:t>
      </w:r>
      <w:r w:rsidR="005E009D">
        <w:rPr>
          <w:rFonts w:ascii="SimSun" w:eastAsia="SimSun" w:hAnsi="SimSun" w:hint="eastAsia"/>
          <w:lang w:eastAsia="zh-CN"/>
        </w:rPr>
        <w:t>刮刮卡</w:t>
      </w:r>
      <w:r w:rsidR="00122E35" w:rsidRPr="000D6762">
        <w:rPr>
          <w:rFonts w:ascii="Geneva" w:hAnsi="Geneva"/>
        </w:rPr>
        <w:t>)</w:t>
      </w:r>
      <w:r w:rsidR="00122E35">
        <w:rPr>
          <w:rFonts w:ascii="SimSun" w:eastAsia="SimSun" w:hAnsi="SimSun" w:hint="eastAsia"/>
          <w:lang w:eastAsia="zh-CN"/>
        </w:rPr>
        <w:t>再次完成同样的测验。</w:t>
      </w:r>
      <w:r w:rsidR="005E009D">
        <w:rPr>
          <w:rFonts w:ascii="SimSun" w:eastAsia="SimSun" w:hAnsi="SimSun" w:hint="eastAsia"/>
          <w:lang w:eastAsia="zh-CN"/>
        </w:rPr>
        <w:t>这被称为</w:t>
      </w:r>
      <w:r w:rsidR="005E009D">
        <w:rPr>
          <w:rFonts w:ascii="SimSun" w:eastAsia="SimSun" w:hAnsi="SimSun" w:hint="eastAsia"/>
          <w:i/>
          <w:lang w:eastAsia="zh-CN"/>
        </w:rPr>
        <w:t>团队妥善保证测试</w:t>
      </w:r>
      <w:r w:rsidR="00DC7689" w:rsidRPr="000D6762">
        <w:rPr>
          <w:rFonts w:ascii="Geneva" w:hAnsi="Geneva"/>
          <w:i/>
        </w:rPr>
        <w:t xml:space="preserve"> </w:t>
      </w:r>
      <w:r w:rsidR="005E009D">
        <w:rPr>
          <w:rFonts w:ascii="Geneva" w:hAnsi="Geneva"/>
        </w:rPr>
        <w:t>(</w:t>
      </w:r>
      <w:proofErr w:type="spellStart"/>
      <w:r w:rsidR="005E009D">
        <w:rPr>
          <w:rFonts w:ascii="Geneva" w:hAnsi="Geneva"/>
        </w:rPr>
        <w:t>tRAT</w:t>
      </w:r>
      <w:proofErr w:type="spellEnd"/>
      <w:r w:rsidR="005E009D">
        <w:rPr>
          <w:rFonts w:ascii="Geneva" w:hAnsi="Geneva"/>
        </w:rPr>
        <w:t>)。</w:t>
      </w:r>
    </w:p>
    <w:p w:rsidR="007B4365" w:rsidRPr="000D6762" w:rsidRDefault="002E2CB6" w:rsidP="00260A98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bookmarkStart w:id="2" w:name="OLE_LINK104"/>
      <w:bookmarkStart w:id="3" w:name="OLE_LINK105"/>
      <w:r>
        <w:rPr>
          <w:rFonts w:ascii="SimSun" w:eastAsia="SimSun" w:hAnsi="SimSun" w:hint="eastAsia"/>
          <w:b/>
          <w:lang w:eastAsia="zh-CN"/>
        </w:rPr>
        <w:t>笔头团队上诉</w:t>
      </w:r>
      <w:bookmarkEnd w:id="2"/>
      <w:bookmarkEnd w:id="3"/>
      <w:r>
        <w:rPr>
          <w:rFonts w:ascii="Geneva" w:hAnsi="Geneva"/>
          <w:b/>
        </w:rPr>
        <w:t>：</w:t>
      </w:r>
      <w:r w:rsidR="008048AF" w:rsidRPr="000D6762">
        <w:rPr>
          <w:rFonts w:ascii="Geneva" w:hAnsi="Geneva"/>
        </w:rPr>
        <w:t xml:space="preserve"> </w:t>
      </w:r>
      <w:proofErr w:type="spellStart"/>
      <w:r w:rsidR="007B4365" w:rsidRPr="000D6762">
        <w:rPr>
          <w:rFonts w:ascii="Geneva" w:hAnsi="Geneva"/>
        </w:rPr>
        <w:t>tRAT</w:t>
      </w:r>
      <w:proofErr w:type="spellEnd"/>
      <w:r>
        <w:rPr>
          <w:rFonts w:ascii="SimSun" w:eastAsia="SimSun" w:hAnsi="SimSun" w:hint="eastAsia"/>
          <w:lang w:eastAsia="zh-CN"/>
        </w:rPr>
        <w:t>进行之后，团队可通过</w:t>
      </w:r>
      <w:r w:rsidR="009960CD">
        <w:rPr>
          <w:rFonts w:ascii="SimSun" w:eastAsia="SimSun" w:hAnsi="SimSun" w:hint="eastAsia"/>
          <w:lang w:eastAsia="zh-CN"/>
        </w:rPr>
        <w:t>填写</w:t>
      </w:r>
      <w:r>
        <w:rPr>
          <w:rFonts w:ascii="SimSun" w:eastAsia="SimSun" w:hAnsi="SimSun" w:hint="eastAsia"/>
          <w:lang w:eastAsia="zh-CN"/>
        </w:rPr>
        <w:t>上诉表格对任何答错的问题进行上诉。</w:t>
      </w:r>
      <w:r w:rsidR="007B4365" w:rsidRPr="000D6762">
        <w:rPr>
          <w:rFonts w:ascii="Geneva" w:hAnsi="Geneva"/>
        </w:rPr>
        <w:t xml:space="preserve"> </w:t>
      </w:r>
      <w:r w:rsidR="00DE03A9">
        <w:rPr>
          <w:rFonts w:ascii="SimSun" w:eastAsia="SimSun" w:hAnsi="SimSun" w:hint="eastAsia"/>
          <w:lang w:eastAsia="zh-CN"/>
        </w:rPr>
        <w:t>上诉书须含有（</w:t>
      </w:r>
      <w:r w:rsidR="00DE03A9">
        <w:rPr>
          <w:rFonts w:ascii="Geneva" w:hAnsi="Geneva"/>
        </w:rPr>
        <w:t>a</w:t>
      </w:r>
      <w:r w:rsidR="00DE03A9">
        <w:rPr>
          <w:rFonts w:ascii="SimSun" w:eastAsia="SimSun" w:hAnsi="SimSun" w:hint="eastAsia"/>
          <w:lang w:eastAsia="zh-CN"/>
        </w:rPr>
        <w:t>）清晰的论证陈述，以及</w:t>
      </w:r>
      <w:r w:rsidR="007B4365" w:rsidRPr="000D6762">
        <w:rPr>
          <w:rFonts w:ascii="Geneva" w:hAnsi="Geneva"/>
        </w:rPr>
        <w:t xml:space="preserve"> (b)</w:t>
      </w:r>
      <w:r w:rsidR="00DE03A9">
        <w:rPr>
          <w:rFonts w:ascii="SimSun" w:eastAsia="SimSun" w:hAnsi="SimSun" w:hint="eastAsia"/>
          <w:lang w:eastAsia="zh-CN"/>
        </w:rPr>
        <w:t>从准备的材料</w:t>
      </w:r>
      <w:r w:rsidR="009960CD">
        <w:rPr>
          <w:rFonts w:ascii="SimSun" w:eastAsia="SimSun" w:hAnsi="SimSun" w:hint="eastAsia"/>
          <w:lang w:eastAsia="zh-CN"/>
        </w:rPr>
        <w:t>中</w:t>
      </w:r>
      <w:r w:rsidR="00DE03A9">
        <w:rPr>
          <w:rFonts w:ascii="SimSun" w:eastAsia="SimSun" w:hAnsi="SimSun" w:hint="eastAsia"/>
          <w:lang w:eastAsia="zh-CN"/>
        </w:rPr>
        <w:t>引用的证据。</w:t>
      </w:r>
      <w:r w:rsidR="00853703">
        <w:rPr>
          <w:rFonts w:ascii="SimSun" w:eastAsia="SimSun" w:hAnsi="SimSun" w:hint="eastAsia"/>
          <w:lang w:eastAsia="zh-CN"/>
        </w:rPr>
        <w:t>教员收集</w:t>
      </w:r>
      <w:r w:rsidR="009960CD">
        <w:rPr>
          <w:rFonts w:ascii="SimSun" w:eastAsia="SimSun" w:hAnsi="SimSun" w:hint="eastAsia"/>
          <w:lang w:eastAsia="zh-CN"/>
        </w:rPr>
        <w:t>填写好</w:t>
      </w:r>
      <w:r w:rsidR="00853703">
        <w:rPr>
          <w:rFonts w:ascii="SimSun" w:eastAsia="SimSun" w:hAnsi="SimSun" w:hint="eastAsia"/>
          <w:lang w:eastAsia="zh-CN"/>
        </w:rPr>
        <w:t>的投诉表格并在课后对其予以考虑</w:t>
      </w:r>
      <w:r w:rsidR="00853703">
        <w:rPr>
          <w:rFonts w:ascii="Geneva" w:hAnsi="Geneva"/>
        </w:rPr>
        <w:t>。</w:t>
      </w:r>
    </w:p>
    <w:p w:rsidR="00DC7689" w:rsidRPr="00405AAF" w:rsidRDefault="00405AAF" w:rsidP="00DC7689">
      <w:pPr>
        <w:pStyle w:val="ListParagraph"/>
        <w:numPr>
          <w:ilvl w:val="0"/>
          <w:numId w:val="6"/>
        </w:numPr>
        <w:ind w:hanging="270"/>
        <w:rPr>
          <w:rFonts w:ascii="Geneva" w:hAnsi="Geneva"/>
        </w:rPr>
      </w:pPr>
      <w:r>
        <w:rPr>
          <w:rFonts w:ascii="SimSun" w:eastAsia="SimSun" w:hAnsi="SimSun" w:hint="eastAsia"/>
          <w:b/>
          <w:lang w:eastAsia="zh-CN"/>
        </w:rPr>
        <w:t>短暂的</w:t>
      </w:r>
      <w:r w:rsidR="00762C15" w:rsidRPr="00405AAF">
        <w:rPr>
          <w:rFonts w:ascii="SimSun" w:eastAsia="SimSun" w:hAnsi="SimSun" w:hint="eastAsia"/>
          <w:b/>
          <w:lang w:eastAsia="zh-CN"/>
        </w:rPr>
        <w:t>微型-讲座</w:t>
      </w:r>
      <w:r w:rsidR="008048AF" w:rsidRPr="00405AAF">
        <w:rPr>
          <w:rFonts w:ascii="Geneva" w:hAnsi="Geneva"/>
          <w:b/>
        </w:rPr>
        <w:t>:</w:t>
      </w:r>
      <w:r w:rsidR="00762C15" w:rsidRPr="00405AAF">
        <w:rPr>
          <w:rFonts w:ascii="SimSun" w:eastAsia="SimSun" w:hAnsi="SimSun" w:hint="eastAsia"/>
          <w:lang w:eastAsia="zh-CN"/>
        </w:rPr>
        <w:t>结束妥善保证过程时，教员进行一个短暂的导引式讨论或微型-讲座</w:t>
      </w:r>
      <w:r w:rsidR="007B4365" w:rsidRPr="00405AAF">
        <w:rPr>
          <w:rFonts w:ascii="Geneva" w:hAnsi="Geneva"/>
        </w:rPr>
        <w:t xml:space="preserve"> </w:t>
      </w:r>
      <w:r w:rsidR="00762C15" w:rsidRPr="00405AAF">
        <w:rPr>
          <w:rFonts w:ascii="SimSun" w:eastAsia="SimSun" w:hAnsi="SimSun" w:cs="SimSun" w:hint="eastAsia"/>
        </w:rPr>
        <w:t>，</w:t>
      </w:r>
      <w:r w:rsidR="00762C15" w:rsidRPr="00405AAF">
        <w:rPr>
          <w:rFonts w:ascii="SimSun" w:eastAsia="SimSun" w:hAnsi="SimSun" w:hint="eastAsia"/>
          <w:lang w:eastAsia="zh-CN"/>
        </w:rPr>
        <w:t>仅</w:t>
      </w:r>
      <w:r w:rsidRPr="00405AAF">
        <w:rPr>
          <w:rFonts w:ascii="SimSun" w:eastAsia="SimSun" w:hAnsi="SimSun" w:hint="eastAsia"/>
          <w:lang w:eastAsia="zh-CN"/>
        </w:rPr>
        <w:t>对那些</w:t>
      </w:r>
      <w:r w:rsidR="00762C15" w:rsidRPr="00405AAF">
        <w:rPr>
          <w:rFonts w:ascii="SimSun" w:eastAsia="SimSun" w:hAnsi="SimSun" w:hint="eastAsia"/>
          <w:lang w:eastAsia="zh-CN"/>
        </w:rPr>
        <w:t>学生</w:t>
      </w:r>
      <w:r w:rsidRPr="00405AAF">
        <w:rPr>
          <w:rFonts w:ascii="SimSun" w:eastAsia="SimSun" w:hAnsi="SimSun" w:hint="eastAsia"/>
          <w:lang w:eastAsia="zh-CN"/>
        </w:rPr>
        <w:t>仍</w:t>
      </w:r>
      <w:r w:rsidR="00762C15" w:rsidRPr="00405AAF">
        <w:rPr>
          <w:rFonts w:ascii="SimSun" w:eastAsia="SimSun" w:hAnsi="SimSun" w:hint="eastAsia"/>
          <w:lang w:eastAsia="zh-CN"/>
        </w:rPr>
        <w:t>有</w:t>
      </w:r>
      <w:r w:rsidRPr="00405AAF">
        <w:rPr>
          <w:rFonts w:ascii="SimSun" w:eastAsia="SimSun" w:hAnsi="SimSun" w:hint="eastAsia"/>
          <w:lang w:eastAsia="zh-CN"/>
        </w:rPr>
        <w:t>疑问的概念做出澄清。</w:t>
      </w:r>
    </w:p>
    <w:p w:rsidR="00A42A8A" w:rsidRPr="000D6762" w:rsidRDefault="00A42A8A">
      <w:pPr>
        <w:rPr>
          <w:rFonts w:ascii="Geneva" w:eastAsiaTheme="minorEastAsia" w:hAnsi="Geneva" w:cs="Myriad Pro"/>
          <w:b/>
          <w:bCs/>
          <w:color w:val="FF0000"/>
        </w:rPr>
      </w:pPr>
      <w:r w:rsidRPr="000D6762">
        <w:rPr>
          <w:rFonts w:ascii="Geneva" w:eastAsiaTheme="minorEastAsia" w:hAnsi="Geneva" w:cs="Myriad Pro"/>
          <w:b/>
          <w:bCs/>
          <w:color w:val="FF0000"/>
        </w:rPr>
        <w:br w:type="page"/>
      </w:r>
    </w:p>
    <w:p w:rsidR="000D6762" w:rsidRPr="00AB3CB5" w:rsidRDefault="00555F60" w:rsidP="00AB3CB5">
      <w:pPr>
        <w:rPr>
          <w:rFonts w:ascii="Geneva" w:eastAsiaTheme="minorEastAsia" w:hAnsi="Geneva" w:cs="Myriad Pro"/>
          <w:b/>
          <w:bCs/>
          <w:sz w:val="26"/>
          <w:szCs w:val="26"/>
        </w:rPr>
      </w:pPr>
      <w:r w:rsidRPr="000D6762">
        <w:rPr>
          <w:rFonts w:ascii="Geneva" w:eastAsiaTheme="minorEastAsia" w:hAnsi="Geneva" w:cs="Myriad Pro"/>
          <w:b/>
          <w:bCs/>
          <w:color w:val="FF0000"/>
          <w:sz w:val="26"/>
          <w:szCs w:val="26"/>
        </w:rPr>
        <w:lastRenderedPageBreak/>
        <w:t xml:space="preserve">3. </w:t>
      </w:r>
      <w:r w:rsidR="00570368">
        <w:rPr>
          <w:rFonts w:ascii="SimSun" w:eastAsia="SimSun" w:hAnsi="SimSun" w:cs="Myriad Pro" w:hint="eastAsia"/>
          <w:b/>
          <w:bCs/>
          <w:color w:val="FF0000"/>
          <w:sz w:val="26"/>
          <w:szCs w:val="26"/>
          <w:lang w:eastAsia="zh-CN"/>
        </w:rPr>
        <w:t>帮助学生</w:t>
      </w:r>
      <w:r w:rsidR="00960DD4">
        <w:rPr>
          <w:rFonts w:ascii="SimSun" w:eastAsia="SimSun" w:hAnsi="SimSun" w:cs="Myriad Pro" w:hint="eastAsia"/>
          <w:b/>
          <w:bCs/>
          <w:color w:val="FF0000"/>
          <w:sz w:val="26"/>
          <w:szCs w:val="26"/>
          <w:lang w:eastAsia="zh-CN"/>
        </w:rPr>
        <w:t>了解</w:t>
      </w:r>
      <w:r w:rsidR="00570368">
        <w:rPr>
          <w:rFonts w:ascii="SimSun" w:eastAsia="SimSun" w:hAnsi="SimSun" w:cs="Myriad Pro" w:hint="eastAsia"/>
          <w:b/>
          <w:bCs/>
          <w:color w:val="FF0000"/>
          <w:sz w:val="26"/>
          <w:szCs w:val="26"/>
          <w:lang w:eastAsia="zh-CN"/>
        </w:rPr>
        <w:t>如何</w:t>
      </w:r>
      <w:r w:rsidR="007C1303">
        <w:rPr>
          <w:rFonts w:ascii="SimSun" w:eastAsia="SimSun" w:hAnsi="SimSun" w:cs="Myriad Pro" w:hint="eastAsia"/>
          <w:b/>
          <w:bCs/>
          <w:color w:val="FF0000"/>
          <w:sz w:val="26"/>
          <w:szCs w:val="26"/>
          <w:lang w:eastAsia="zh-CN"/>
        </w:rPr>
        <w:t>运用课程</w:t>
      </w:r>
      <w:r w:rsidR="00570368">
        <w:rPr>
          <w:rFonts w:ascii="SimSun" w:eastAsia="SimSun" w:hAnsi="SimSun" w:cs="Myriad Pro" w:hint="eastAsia"/>
          <w:b/>
          <w:bCs/>
          <w:color w:val="FF0000"/>
          <w:sz w:val="26"/>
          <w:szCs w:val="26"/>
          <w:lang w:eastAsia="zh-CN"/>
        </w:rPr>
        <w:t>概念</w:t>
      </w:r>
    </w:p>
    <w:p w:rsidR="00821A6F" w:rsidRPr="000D6762" w:rsidRDefault="00AB3CB5" w:rsidP="007B4365">
      <w:pPr>
        <w:widowControl w:val="0"/>
        <w:autoSpaceDE w:val="0"/>
        <w:autoSpaceDN w:val="0"/>
        <w:adjustRightInd w:val="0"/>
        <w:rPr>
          <w:rFonts w:ascii="Geneva" w:eastAsiaTheme="minorEastAsia" w:hAnsi="Geneva" w:cs="Calibri"/>
        </w:rPr>
      </w:pPr>
      <w:r>
        <w:rPr>
          <w:rFonts w:ascii="Geneva" w:eastAsiaTheme="minorEastAsia" w:hAnsi="Geneva" w:cs="Calibri"/>
          <w:noProof/>
          <w:lang w:val="en-CA"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65405</wp:posOffset>
            </wp:positionV>
            <wp:extent cx="2058670" cy="4270375"/>
            <wp:effectExtent l="19050" t="0" r="0" b="0"/>
            <wp:wrapTight wrapText="bothSides">
              <wp:wrapPolygon edited="0">
                <wp:start x="-200" y="0"/>
                <wp:lineTo x="-200" y="21488"/>
                <wp:lineTo x="21587" y="21488"/>
                <wp:lineTo x="21587" y="0"/>
                <wp:lineTo x="-20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6-07 at 12.32.03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84D" w:rsidRPr="000D6762" w:rsidRDefault="009B075A" w:rsidP="00273482">
      <w:pPr>
        <w:rPr>
          <w:rFonts w:ascii="Geneva" w:eastAsiaTheme="minorEastAsia" w:hAnsi="Geneva" w:cs="Myriad Pro"/>
        </w:rPr>
      </w:pPr>
      <w:r w:rsidRPr="005D5B43">
        <w:rPr>
          <w:rFonts w:ascii="SimSun" w:eastAsia="SimSun" w:hAnsi="SimSun" w:cs="Myriad Pro" w:hint="eastAsia"/>
          <w:color w:val="000000" w:themeColor="text1"/>
          <w:lang w:eastAsia="zh-CN"/>
        </w:rPr>
        <w:t>大部分课堂时间用于</w:t>
      </w:r>
      <w:r>
        <w:rPr>
          <w:rFonts w:ascii="SimSun" w:eastAsia="SimSun" w:hAnsi="SimSun" w:cs="Myriad Pro" w:hint="eastAsia"/>
          <w:lang w:eastAsia="zh-CN"/>
        </w:rPr>
        <w:t>让学生解决、报告和讨论重要问题的解决办法。</w:t>
      </w:r>
      <w:r w:rsidR="000B45D8">
        <w:rPr>
          <w:rFonts w:ascii="SimSun" w:eastAsia="SimSun" w:hAnsi="SimSun" w:cs="Myriad Pro" w:hint="eastAsia"/>
          <w:lang w:eastAsia="zh-CN"/>
        </w:rPr>
        <w:t>问题的质量最终控制了活动的有效性、活力以及学习成果。</w:t>
      </w:r>
      <w:r w:rsidR="00273482" w:rsidRPr="000D6762">
        <w:rPr>
          <w:rFonts w:ascii="Geneva" w:eastAsiaTheme="minorEastAsia" w:hAnsi="Geneva" w:cs="Myriad Pro"/>
        </w:rPr>
        <w:t xml:space="preserve"> </w:t>
      </w:r>
    </w:p>
    <w:p w:rsidR="008E284D" w:rsidRPr="000D6762" w:rsidRDefault="008E284D" w:rsidP="00273482">
      <w:pPr>
        <w:rPr>
          <w:rFonts w:ascii="Geneva" w:eastAsiaTheme="minorEastAsia" w:hAnsi="Geneva" w:cs="Myriad Pro"/>
        </w:rPr>
      </w:pPr>
    </w:p>
    <w:p w:rsidR="007F09D7" w:rsidRPr="000D6762" w:rsidRDefault="007F09D7" w:rsidP="00273482">
      <w:pPr>
        <w:rPr>
          <w:rFonts w:ascii="Geneva" w:eastAsiaTheme="minorEastAsia" w:hAnsi="Geneva" w:cs="Myriad Pro"/>
        </w:rPr>
      </w:pPr>
      <w:r w:rsidRPr="000D6762">
        <w:rPr>
          <w:rFonts w:ascii="Geneva" w:eastAsiaTheme="minorEastAsia" w:hAnsi="Geneva" w:cs="Myriad Pro"/>
        </w:rPr>
        <w:t>T</w:t>
      </w:r>
      <w:r w:rsidR="00273482" w:rsidRPr="000D6762">
        <w:rPr>
          <w:rFonts w:ascii="Geneva" w:eastAsiaTheme="minorEastAsia" w:hAnsi="Geneva" w:cs="Myriad Pro"/>
        </w:rPr>
        <w:t>BL</w:t>
      </w:r>
      <w:r w:rsidR="00420FE4">
        <w:rPr>
          <w:rFonts w:ascii="SimSun" w:eastAsia="SimSun" w:hAnsi="SimSun" w:cs="Myriad Pro" w:hint="eastAsia"/>
          <w:lang w:eastAsia="zh-CN"/>
        </w:rPr>
        <w:t>活动结构给个人及其团队分析情况、做出判断/决定以及公开对决定作出承诺的机会。</w:t>
      </w:r>
      <w:r w:rsidR="00961270">
        <w:rPr>
          <w:rFonts w:ascii="SimSun" w:eastAsia="SimSun" w:hAnsi="SimSun" w:cs="Myriad Pro" w:hint="eastAsia"/>
          <w:lang w:eastAsia="zh-CN"/>
        </w:rPr>
        <w:t>团队决定的公开报告产生一个</w:t>
      </w:r>
      <w:r w:rsidR="007C1303">
        <w:rPr>
          <w:rFonts w:ascii="SimSun" w:eastAsia="SimSun" w:hAnsi="SimSun" w:cs="Myriad Pro" w:hint="eastAsia"/>
          <w:lang w:eastAsia="zh-CN"/>
        </w:rPr>
        <w:t>讨论激烈</w:t>
      </w:r>
      <w:r w:rsidR="00961270">
        <w:rPr>
          <w:rFonts w:ascii="SimSun" w:eastAsia="SimSun" w:hAnsi="SimSun" w:cs="Myriad Pro" w:hint="eastAsia"/>
          <w:lang w:eastAsia="zh-CN"/>
        </w:rPr>
        <w:t>的报告</w:t>
      </w:r>
      <w:r w:rsidR="007C1303">
        <w:rPr>
          <w:rFonts w:ascii="SimSun" w:eastAsia="SimSun" w:hAnsi="SimSun" w:cs="Myriad Pro" w:hint="eastAsia"/>
          <w:lang w:eastAsia="zh-CN"/>
        </w:rPr>
        <w:t>会</w:t>
      </w:r>
      <w:r w:rsidR="00961270">
        <w:rPr>
          <w:rFonts w:ascii="SimSun" w:eastAsia="SimSun" w:hAnsi="SimSun" w:cs="Myriad Pro" w:hint="eastAsia"/>
          <w:lang w:eastAsia="zh-CN"/>
        </w:rPr>
        <w:t>，</w:t>
      </w:r>
      <w:r w:rsidR="002C52D9">
        <w:rPr>
          <w:rFonts w:ascii="SimSun" w:eastAsia="SimSun" w:hAnsi="SimSun" w:cs="Myriad Pro" w:hint="eastAsia"/>
          <w:lang w:eastAsia="zh-CN"/>
        </w:rPr>
        <w:t>学生</w:t>
      </w:r>
      <w:r w:rsidR="00D22E3F">
        <w:rPr>
          <w:rFonts w:ascii="SimSun" w:eastAsia="SimSun" w:hAnsi="SimSun" w:cs="Myriad Pro" w:hint="eastAsia"/>
          <w:lang w:eastAsia="zh-CN"/>
        </w:rPr>
        <w:t>在会中</w:t>
      </w:r>
      <w:r w:rsidR="002C52D9">
        <w:rPr>
          <w:rFonts w:ascii="SimSun" w:eastAsia="SimSun" w:hAnsi="SimSun" w:cs="Myriad Pro" w:hint="eastAsia"/>
          <w:lang w:eastAsia="zh-CN"/>
        </w:rPr>
        <w:t>对其见解</w:t>
      </w:r>
      <w:r w:rsidR="007C1303">
        <w:rPr>
          <w:rFonts w:ascii="SimSun" w:eastAsia="SimSun" w:hAnsi="SimSun" w:cs="Myriad Pro" w:hint="eastAsia"/>
          <w:lang w:eastAsia="zh-CN"/>
        </w:rPr>
        <w:t>的质量</w:t>
      </w:r>
      <w:r w:rsidR="002C52D9">
        <w:rPr>
          <w:rFonts w:ascii="SimSun" w:eastAsia="SimSun" w:hAnsi="SimSun" w:cs="Myriad Pro" w:hint="eastAsia"/>
          <w:lang w:eastAsia="zh-CN"/>
        </w:rPr>
        <w:t>和得出结论</w:t>
      </w:r>
      <w:r w:rsidR="007C1303">
        <w:rPr>
          <w:rFonts w:ascii="SimSun" w:eastAsia="SimSun" w:hAnsi="SimSun" w:cs="Myriad Pro" w:hint="eastAsia"/>
          <w:lang w:eastAsia="zh-CN"/>
        </w:rPr>
        <w:t>的</w:t>
      </w:r>
      <w:r w:rsidR="002C52D9">
        <w:rPr>
          <w:rFonts w:ascii="SimSun" w:eastAsia="SimSun" w:hAnsi="SimSun" w:cs="Myriad Pro" w:hint="eastAsia"/>
          <w:lang w:eastAsia="zh-CN"/>
        </w:rPr>
        <w:t>过程获得具体及时的反馈</w:t>
      </w:r>
      <w:r w:rsidR="002C52D9">
        <w:rPr>
          <w:rFonts w:ascii="Geneva" w:eastAsiaTheme="minorEastAsia" w:hAnsi="Geneva" w:cs="Myriad Pro"/>
        </w:rPr>
        <w:t>。</w:t>
      </w:r>
    </w:p>
    <w:p w:rsidR="00C15ED6" w:rsidRPr="000D6762" w:rsidRDefault="00C15ED6" w:rsidP="00C15ED6">
      <w:pPr>
        <w:widowControl w:val="0"/>
        <w:autoSpaceDE w:val="0"/>
        <w:autoSpaceDN w:val="0"/>
        <w:adjustRightInd w:val="0"/>
        <w:ind w:left="480" w:hanging="480"/>
        <w:rPr>
          <w:rFonts w:ascii="Geneva" w:eastAsiaTheme="minorEastAsia" w:hAnsi="Geneva" w:cs="Myriad Pro"/>
          <w:i/>
        </w:rPr>
      </w:pPr>
      <w:r w:rsidRPr="000D6762">
        <w:rPr>
          <w:rFonts w:ascii="Geneva" w:eastAsiaTheme="minorEastAsia" w:hAnsi="Geneva" w:cs="Myriad Pro"/>
          <w:i/>
        </w:rPr>
        <w:t xml:space="preserve"> </w:t>
      </w:r>
    </w:p>
    <w:p w:rsidR="0065532B" w:rsidRPr="000D6762" w:rsidRDefault="007C1303" w:rsidP="00C15ED6">
      <w:pPr>
        <w:widowControl w:val="0"/>
        <w:autoSpaceDE w:val="0"/>
        <w:autoSpaceDN w:val="0"/>
        <w:adjustRightInd w:val="0"/>
        <w:ind w:left="480" w:hanging="390"/>
        <w:rPr>
          <w:rFonts w:ascii="Geneva" w:eastAsiaTheme="minorEastAsia" w:hAnsi="Geneva" w:cs="Myriad Pro"/>
          <w:i/>
        </w:rPr>
      </w:pPr>
      <w:r>
        <w:rPr>
          <w:rFonts w:ascii="Geneva" w:eastAsiaTheme="minorEastAsia" w:hAnsi="Geneva" w:cs="Myriad Pro" w:hint="eastAsia"/>
          <w:i/>
          <w:lang w:eastAsia="zh-CN"/>
        </w:rPr>
        <w:t>示例</w:t>
      </w:r>
      <w:r w:rsidR="00C15ED6" w:rsidRPr="000D6762">
        <w:rPr>
          <w:rFonts w:ascii="Geneva" w:eastAsiaTheme="minorEastAsia" w:hAnsi="Geneva" w:cs="Myriad Pro"/>
          <w:i/>
        </w:rPr>
        <w:t xml:space="preserve"> </w:t>
      </w:r>
      <w:r>
        <w:rPr>
          <w:rFonts w:ascii="Geneva" w:eastAsiaTheme="minorEastAsia" w:hAnsi="Geneva" w:cs="Myriad Pro" w:hint="eastAsia"/>
          <w:i/>
          <w:lang w:eastAsia="zh-CN"/>
        </w:rPr>
        <w:t>观念</w:t>
      </w:r>
      <w:r w:rsidR="00C15ED6" w:rsidRPr="000D6762">
        <w:rPr>
          <w:rFonts w:ascii="Geneva" w:eastAsiaTheme="minorEastAsia" w:hAnsi="Geneva" w:cs="Myriad Pro"/>
          <w:i/>
        </w:rPr>
        <w:br/>
      </w:r>
    </w:p>
    <w:p w:rsidR="0065532B" w:rsidRPr="000D6762" w:rsidRDefault="008915FC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>
        <w:rPr>
          <w:rFonts w:ascii="SimSun" w:eastAsia="SimSun" w:hAnsi="SimSun" w:cs="Myriad Pro" w:hint="eastAsia"/>
          <w:i/>
          <w:sz w:val="18"/>
          <w:szCs w:val="18"/>
          <w:lang w:eastAsia="zh-CN"/>
        </w:rPr>
        <w:t>历史学家使有冲突的资料来源相一致。</w:t>
      </w:r>
    </w:p>
    <w:p w:rsidR="0065532B" w:rsidRPr="000D6762" w:rsidRDefault="00F73E51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>
        <w:rPr>
          <w:rFonts w:ascii="SimSun" w:eastAsia="SimSun" w:hAnsi="SimSun" w:cs="Myriad Pro" w:hint="eastAsia"/>
          <w:i/>
          <w:sz w:val="18"/>
          <w:szCs w:val="18"/>
          <w:lang w:eastAsia="zh-CN"/>
        </w:rPr>
        <w:t>医生决定最佳方案</w:t>
      </w:r>
      <w:r>
        <w:rPr>
          <w:rFonts w:ascii="Geneva" w:eastAsiaTheme="minorEastAsia" w:hAnsi="Geneva" w:cs="Myriad Pro"/>
          <w:i/>
          <w:sz w:val="18"/>
          <w:szCs w:val="18"/>
        </w:rPr>
        <w:t>。</w:t>
      </w:r>
    </w:p>
    <w:p w:rsidR="0065532B" w:rsidRPr="000D6762" w:rsidRDefault="00F73E51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>
        <w:rPr>
          <w:rFonts w:ascii="SimSun" w:eastAsia="SimSun" w:hAnsi="SimSun" w:cs="Myriad Pro" w:hint="eastAsia"/>
          <w:i/>
          <w:sz w:val="18"/>
          <w:szCs w:val="18"/>
          <w:lang w:eastAsia="zh-CN"/>
        </w:rPr>
        <w:t>商人选择最佳生意场所。</w:t>
      </w:r>
    </w:p>
    <w:p w:rsidR="0065532B" w:rsidRPr="000D6762" w:rsidRDefault="00C2241A" w:rsidP="00526FAB">
      <w:pPr>
        <w:widowControl w:val="0"/>
        <w:autoSpaceDE w:val="0"/>
        <w:autoSpaceDN w:val="0"/>
        <w:adjustRightInd w:val="0"/>
        <w:ind w:left="270"/>
        <w:rPr>
          <w:rFonts w:ascii="Geneva" w:eastAsiaTheme="minorEastAsia" w:hAnsi="Geneva" w:cs="Calibri"/>
          <w:i/>
          <w:sz w:val="18"/>
          <w:szCs w:val="18"/>
        </w:rPr>
      </w:pPr>
      <w:r>
        <w:rPr>
          <w:rFonts w:ascii="SimSun" w:eastAsia="SimSun" w:hAnsi="SimSun" w:cs="Myriad Pro" w:hint="eastAsia"/>
          <w:i/>
          <w:sz w:val="18"/>
          <w:szCs w:val="18"/>
          <w:lang w:eastAsia="zh-CN"/>
        </w:rPr>
        <w:t>作家确定最有力的段落或最佳范例。</w:t>
      </w:r>
    </w:p>
    <w:p w:rsidR="007B4365" w:rsidRPr="000D6762" w:rsidRDefault="007F09D7" w:rsidP="00260A98">
      <w:pPr>
        <w:widowControl w:val="0"/>
        <w:autoSpaceDE w:val="0"/>
        <w:autoSpaceDN w:val="0"/>
        <w:adjustRightInd w:val="0"/>
        <w:ind w:left="630"/>
        <w:rPr>
          <w:rFonts w:ascii="Geneva" w:eastAsiaTheme="minorEastAsia" w:hAnsi="Geneva" w:cs="Calibri"/>
        </w:rPr>
      </w:pPr>
      <w:r w:rsidRPr="000D6762">
        <w:rPr>
          <w:rFonts w:ascii="Geneva" w:eastAsiaTheme="minorEastAsia" w:hAnsi="Geneva" w:cs="Myriad Pro"/>
        </w:rPr>
        <w:t> </w:t>
      </w:r>
    </w:p>
    <w:p w:rsidR="00A42A8A" w:rsidRPr="000D6762" w:rsidRDefault="00A42A8A" w:rsidP="007B4365">
      <w:pPr>
        <w:widowControl w:val="0"/>
        <w:autoSpaceDE w:val="0"/>
        <w:autoSpaceDN w:val="0"/>
        <w:adjustRightInd w:val="0"/>
        <w:rPr>
          <w:rFonts w:ascii="Geneva" w:eastAsiaTheme="minorEastAsia" w:hAnsi="Geneva" w:cs="Myriad Pro"/>
          <w:b/>
          <w:bCs/>
          <w:color w:val="FF0000"/>
        </w:rPr>
      </w:pPr>
    </w:p>
    <w:p w:rsidR="000D6762" w:rsidRPr="000D6762" w:rsidRDefault="000D6762" w:rsidP="007B4365">
      <w:pPr>
        <w:widowControl w:val="0"/>
        <w:autoSpaceDE w:val="0"/>
        <w:autoSpaceDN w:val="0"/>
        <w:adjustRightInd w:val="0"/>
        <w:rPr>
          <w:rFonts w:ascii="Geneva" w:eastAsiaTheme="minorEastAsia" w:hAnsi="Geneva" w:cs="Myriad Pro"/>
          <w:b/>
          <w:bCs/>
          <w:color w:val="FF0000"/>
        </w:rPr>
      </w:pPr>
    </w:p>
    <w:p w:rsidR="007B4365" w:rsidRPr="000D6762" w:rsidRDefault="00555F60" w:rsidP="00C15ED6">
      <w:pPr>
        <w:widowControl w:val="0"/>
        <w:autoSpaceDE w:val="0"/>
        <w:autoSpaceDN w:val="0"/>
        <w:adjustRightInd w:val="0"/>
        <w:ind w:right="-447"/>
        <w:rPr>
          <w:rFonts w:ascii="Geneva" w:eastAsiaTheme="minorEastAsia" w:hAnsi="Geneva" w:cs="Calibri"/>
          <w:color w:val="FF0000"/>
          <w:sz w:val="26"/>
          <w:szCs w:val="26"/>
        </w:rPr>
      </w:pPr>
      <w:r w:rsidRPr="000D6762">
        <w:rPr>
          <w:rFonts w:ascii="Geneva" w:eastAsiaTheme="minorEastAsia" w:hAnsi="Geneva" w:cs="Myriad Pro"/>
          <w:b/>
          <w:bCs/>
          <w:color w:val="FF0000"/>
          <w:sz w:val="26"/>
          <w:szCs w:val="26"/>
        </w:rPr>
        <w:t xml:space="preserve">4. </w:t>
      </w:r>
      <w:r w:rsidR="00663236">
        <w:rPr>
          <w:rFonts w:ascii="SimSun" w:eastAsia="SimSun" w:hAnsi="SimSun" w:cs="Myriad Pro" w:hint="eastAsia"/>
          <w:b/>
          <w:bCs/>
          <w:color w:val="FF0000"/>
          <w:sz w:val="26"/>
          <w:szCs w:val="26"/>
          <w:lang w:eastAsia="zh-CN"/>
        </w:rPr>
        <w:t>让学生负起责任并提供频繁的反馈</w:t>
      </w:r>
    </w:p>
    <w:p w:rsidR="00555F60" w:rsidRPr="00663236" w:rsidRDefault="007B4365" w:rsidP="00555F60">
      <w:pPr>
        <w:widowControl w:val="0"/>
        <w:autoSpaceDE w:val="0"/>
        <w:autoSpaceDN w:val="0"/>
        <w:adjustRightInd w:val="0"/>
        <w:rPr>
          <w:rFonts w:ascii="Geneva" w:eastAsia="SimSun" w:hAnsi="Geneva" w:cs="Calibri"/>
          <w:lang w:eastAsia="zh-CN"/>
        </w:rPr>
      </w:pPr>
      <w:r w:rsidRPr="000D6762">
        <w:rPr>
          <w:rFonts w:ascii="Geneva" w:eastAsiaTheme="minorEastAsia" w:hAnsi="Geneva" w:cs="Myriad Pro"/>
        </w:rPr>
        <w:t> </w:t>
      </w:r>
    </w:p>
    <w:p w:rsidR="007B4365" w:rsidRPr="000D6762" w:rsidRDefault="00663236" w:rsidP="00555F60">
      <w:pPr>
        <w:widowControl w:val="0"/>
        <w:autoSpaceDE w:val="0"/>
        <w:autoSpaceDN w:val="0"/>
        <w:adjustRightInd w:val="0"/>
        <w:rPr>
          <w:rFonts w:ascii="Geneva" w:eastAsiaTheme="minorEastAsia" w:hAnsi="Geneva" w:cs="Calibri"/>
          <w:lang w:eastAsia="zh-CN"/>
        </w:rPr>
      </w:pPr>
      <w:r>
        <w:rPr>
          <w:rFonts w:ascii="SimSun" w:eastAsia="SimSun" w:hAnsi="SimSun" w:cs="Myriad Pro" w:hint="eastAsia"/>
          <w:b/>
          <w:u w:val="single"/>
          <w:lang w:eastAsia="zh-CN"/>
        </w:rPr>
        <w:t>学生必须承担责任。</w:t>
      </w:r>
      <w:r w:rsidR="007B4365" w:rsidRPr="000D6762">
        <w:rPr>
          <w:rFonts w:ascii="Geneva" w:eastAsiaTheme="minorEastAsia" w:hAnsi="Geneva" w:cs="Myriad Pro"/>
        </w:rPr>
        <w:t xml:space="preserve">  </w:t>
      </w:r>
      <w:proofErr w:type="spellStart"/>
      <w:r w:rsidR="007B4365" w:rsidRPr="000D6762">
        <w:rPr>
          <w:rFonts w:ascii="Geneva" w:eastAsiaTheme="minorEastAsia" w:hAnsi="Geneva" w:cs="Myriad Pro"/>
        </w:rPr>
        <w:t>iRAT</w:t>
      </w:r>
      <w:proofErr w:type="spellEnd"/>
      <w:r>
        <w:rPr>
          <w:rFonts w:ascii="SimSun" w:eastAsia="SimSun" w:hAnsi="SimSun" w:cs="Myriad Pro" w:hint="eastAsia"/>
          <w:lang w:eastAsia="zh-CN"/>
        </w:rPr>
        <w:t>有个人责任，但最</w:t>
      </w:r>
      <w:r w:rsidR="0052740E">
        <w:rPr>
          <w:rFonts w:ascii="SimSun" w:eastAsia="SimSun" w:hAnsi="SimSun" w:cs="Myriad Pro" w:hint="eastAsia"/>
          <w:lang w:eastAsia="zh-CN"/>
        </w:rPr>
        <w:t>激发</w:t>
      </w:r>
      <w:r>
        <w:rPr>
          <w:rFonts w:ascii="SimSun" w:eastAsia="SimSun" w:hAnsi="SimSun" w:cs="Myriad Pro" w:hint="eastAsia"/>
          <w:lang w:eastAsia="zh-CN"/>
        </w:rPr>
        <w:t>人</w:t>
      </w:r>
      <w:r w:rsidR="0052740E">
        <w:rPr>
          <w:rFonts w:ascii="SimSun" w:eastAsia="SimSun" w:hAnsi="SimSun" w:cs="Myriad Pro" w:hint="eastAsia"/>
          <w:lang w:eastAsia="zh-CN"/>
        </w:rPr>
        <w:t>积极性</w:t>
      </w:r>
      <w:r>
        <w:rPr>
          <w:rFonts w:ascii="SimSun" w:eastAsia="SimSun" w:hAnsi="SimSun" w:cs="Myriad Pro" w:hint="eastAsia"/>
          <w:lang w:eastAsia="zh-CN"/>
        </w:rPr>
        <w:t>的是</w:t>
      </w:r>
      <w:r w:rsidR="007B4365" w:rsidRPr="000D6762">
        <w:rPr>
          <w:rFonts w:ascii="Geneva" w:eastAsiaTheme="minorEastAsia" w:hAnsi="Geneva" w:cs="Myriad Pro"/>
        </w:rPr>
        <w:t xml:space="preserve"> </w:t>
      </w:r>
      <w:proofErr w:type="spellStart"/>
      <w:r w:rsidR="007B4365" w:rsidRPr="000D6762">
        <w:rPr>
          <w:rFonts w:ascii="Geneva" w:eastAsiaTheme="minorEastAsia" w:hAnsi="Geneva" w:cs="Myriad Pro"/>
        </w:rPr>
        <w:t>tRAT</w:t>
      </w:r>
      <w:proofErr w:type="spellEnd"/>
      <w:r>
        <w:rPr>
          <w:rFonts w:ascii="SimSun" w:eastAsia="SimSun" w:hAnsi="SimSun" w:cs="Myriad Pro" w:hint="eastAsia"/>
          <w:lang w:eastAsia="zh-CN"/>
        </w:rPr>
        <w:t>和</w:t>
      </w:r>
      <w:r w:rsidR="00D22E3F">
        <w:rPr>
          <w:rFonts w:ascii="SimSun" w:eastAsia="SimSun" w:hAnsi="SimSun" w:cs="Myriad Pro" w:hint="eastAsia"/>
          <w:lang w:eastAsia="zh-CN"/>
        </w:rPr>
        <w:t>应用</w:t>
      </w:r>
      <w:r>
        <w:rPr>
          <w:rFonts w:ascii="SimSun" w:eastAsia="SimSun" w:hAnsi="SimSun" w:cs="Myriad Pro" w:hint="eastAsia"/>
          <w:lang w:eastAsia="zh-CN"/>
        </w:rPr>
        <w:t>活动期间队员的责任</w:t>
      </w:r>
      <w:r>
        <w:rPr>
          <w:rFonts w:ascii="Geneva" w:eastAsiaTheme="minorEastAsia" w:hAnsi="Geneva" w:cs="Myriad Pro"/>
        </w:rPr>
        <w:t>。</w:t>
      </w:r>
      <w:r w:rsidR="00D46F83">
        <w:rPr>
          <w:rFonts w:ascii="Geneva" w:eastAsiaTheme="minorEastAsia" w:hAnsi="Geneva" w:cs="Myriad Pro" w:hint="eastAsia"/>
          <w:lang w:eastAsia="zh-CN"/>
        </w:rPr>
        <w:t>来自同学的准备与参与的</w:t>
      </w:r>
      <w:r w:rsidR="00D0543A">
        <w:rPr>
          <w:rFonts w:ascii="Geneva" w:eastAsiaTheme="minorEastAsia" w:hAnsi="Geneva" w:cs="Myriad Pro" w:hint="eastAsia"/>
          <w:lang w:eastAsia="zh-CN"/>
        </w:rPr>
        <w:t>压力</w:t>
      </w:r>
      <w:r w:rsidR="00D22E3F">
        <w:rPr>
          <w:rFonts w:ascii="Geneva" w:eastAsiaTheme="minorEastAsia" w:hAnsi="Geneva" w:cs="Myriad Pro" w:hint="eastAsia"/>
          <w:lang w:eastAsia="zh-CN"/>
        </w:rPr>
        <w:t>与</w:t>
      </w:r>
      <w:r w:rsidR="00985875">
        <w:rPr>
          <w:rFonts w:ascii="Geneva" w:eastAsiaTheme="minorEastAsia" w:hAnsi="Geneva" w:cs="Myriad Pro" w:hint="eastAsia"/>
          <w:lang w:eastAsia="zh-CN"/>
        </w:rPr>
        <w:t>“</w:t>
      </w:r>
      <w:r w:rsidR="00D46F83">
        <w:rPr>
          <w:rFonts w:ascii="Geneva" w:eastAsiaTheme="minorEastAsia" w:hAnsi="Geneva" w:cs="Myriad Pro" w:hint="eastAsia"/>
          <w:lang w:eastAsia="zh-CN"/>
        </w:rPr>
        <w:t>不留情面</w:t>
      </w:r>
      <w:r w:rsidR="00985875">
        <w:rPr>
          <w:rFonts w:ascii="Geneva" w:eastAsiaTheme="minorEastAsia" w:hAnsi="Geneva" w:cs="Myriad Pro" w:hint="eastAsia"/>
          <w:lang w:eastAsia="zh-CN"/>
        </w:rPr>
        <w:t>的”</w:t>
      </w:r>
      <w:r w:rsidR="00D46F83">
        <w:rPr>
          <w:rFonts w:ascii="Geneva" w:eastAsiaTheme="minorEastAsia" w:hAnsi="Geneva" w:cs="Myriad Pro" w:hint="eastAsia"/>
          <w:lang w:eastAsia="zh-CN"/>
        </w:rPr>
        <w:t>同学</w:t>
      </w:r>
      <w:r w:rsidR="00D0543A">
        <w:rPr>
          <w:rFonts w:ascii="Geneva" w:eastAsiaTheme="minorEastAsia" w:hAnsi="Geneva" w:cs="Myriad Pro" w:hint="eastAsia"/>
          <w:lang w:eastAsia="zh-CN"/>
        </w:rPr>
        <w:t>评价</w:t>
      </w:r>
      <w:r w:rsidR="00D22E3F">
        <w:rPr>
          <w:rFonts w:ascii="Geneva" w:eastAsiaTheme="minorEastAsia" w:hAnsi="Geneva" w:cs="Myriad Pro" w:hint="eastAsia"/>
          <w:lang w:eastAsia="zh-CN"/>
        </w:rPr>
        <w:t>相结合，</w:t>
      </w:r>
      <w:r w:rsidR="00985875">
        <w:rPr>
          <w:rFonts w:ascii="Geneva" w:eastAsiaTheme="minorEastAsia" w:hAnsi="Geneva" w:cs="Myriad Pro" w:hint="eastAsia"/>
          <w:lang w:eastAsia="zh-CN"/>
        </w:rPr>
        <w:t>激发</w:t>
      </w:r>
      <w:r w:rsidR="00D0543A">
        <w:rPr>
          <w:rFonts w:ascii="Geneva" w:eastAsiaTheme="minorEastAsia" w:hAnsi="Geneva" w:cs="Myriad Pro" w:hint="eastAsia"/>
          <w:lang w:eastAsia="zh-CN"/>
        </w:rPr>
        <w:t>学生</w:t>
      </w:r>
      <w:r w:rsidR="00985875">
        <w:rPr>
          <w:rFonts w:ascii="Geneva" w:eastAsiaTheme="minorEastAsia" w:hAnsi="Geneva" w:cs="Myriad Pro" w:hint="eastAsia"/>
          <w:lang w:eastAsia="zh-CN"/>
        </w:rPr>
        <w:t>的积极性</w:t>
      </w:r>
      <w:r w:rsidR="00D0543A">
        <w:rPr>
          <w:rFonts w:ascii="Geneva" w:eastAsiaTheme="minorEastAsia" w:hAnsi="Geneva" w:cs="Myriad Pro" w:hint="eastAsia"/>
          <w:lang w:eastAsia="zh-CN"/>
        </w:rPr>
        <w:t>。</w:t>
      </w:r>
    </w:p>
    <w:p w:rsidR="007F09D7" w:rsidRPr="000D6762" w:rsidRDefault="007F09D7" w:rsidP="00273482">
      <w:pPr>
        <w:rPr>
          <w:rFonts w:ascii="Geneva" w:eastAsiaTheme="minorEastAsia" w:hAnsi="Geneva" w:cs="Myriad Pro"/>
        </w:rPr>
      </w:pPr>
    </w:p>
    <w:p w:rsidR="007F09D7" w:rsidRPr="000D6762" w:rsidRDefault="00663236" w:rsidP="007B4365">
      <w:pPr>
        <w:rPr>
          <w:rFonts w:ascii="Geneva" w:hAnsi="Geneva"/>
        </w:rPr>
      </w:pPr>
      <w:r>
        <w:rPr>
          <w:rFonts w:ascii="SimSun" w:eastAsia="SimSun" w:hAnsi="SimSun" w:cs="Myriad Pro" w:hint="eastAsia"/>
          <w:b/>
          <w:u w:val="single"/>
          <w:lang w:eastAsia="zh-CN"/>
        </w:rPr>
        <w:t>学生须获得即时具体的反馈</w:t>
      </w:r>
      <w:r w:rsidR="00604D75">
        <w:rPr>
          <w:rFonts w:ascii="SimSun" w:eastAsia="SimSun" w:hAnsi="SimSun" w:cs="Myriad Pro" w:hint="eastAsia"/>
          <w:lang w:eastAsia="zh-CN"/>
        </w:rPr>
        <w:t>以指导其学习。</w:t>
      </w:r>
      <w:r w:rsidR="008E5F4D">
        <w:rPr>
          <w:rFonts w:ascii="SimSun" w:eastAsia="SimSun" w:hAnsi="SimSun" w:cs="Myriad Pro" w:hint="eastAsia"/>
          <w:lang w:eastAsia="zh-CN"/>
        </w:rPr>
        <w:t>当您使用</w:t>
      </w:r>
      <w:r w:rsidR="004131AE">
        <w:rPr>
          <w:rFonts w:ascii="Geneva" w:eastAsiaTheme="minorEastAsia" w:hAnsi="Geneva" w:cs="Myriad Pro"/>
        </w:rPr>
        <w:t xml:space="preserve"> 4</w:t>
      </w:r>
      <w:r w:rsidR="007F09D7" w:rsidRPr="000D6762">
        <w:rPr>
          <w:rFonts w:ascii="Geneva" w:eastAsiaTheme="minorEastAsia" w:hAnsi="Geneva" w:cs="Myriad Pro"/>
        </w:rPr>
        <w:t xml:space="preserve">S </w:t>
      </w:r>
      <w:r w:rsidR="008E5F4D">
        <w:rPr>
          <w:rFonts w:ascii="SimSun" w:eastAsia="SimSun" w:hAnsi="SimSun" w:cs="Myriad Pro" w:hint="eastAsia"/>
          <w:lang w:eastAsia="zh-CN"/>
        </w:rPr>
        <w:t>解决问题框架开展活动要求学生做出复杂决定并将其公布时，</w:t>
      </w:r>
      <w:r w:rsidR="00985875">
        <w:rPr>
          <w:rFonts w:ascii="SimSun" w:eastAsia="SimSun" w:hAnsi="SimSun" w:cs="Myriad Pro" w:hint="eastAsia"/>
          <w:lang w:eastAsia="zh-CN"/>
        </w:rPr>
        <w:t>会产生</w:t>
      </w:r>
      <w:r w:rsidR="00DD4906">
        <w:rPr>
          <w:rFonts w:ascii="SimSun" w:eastAsia="SimSun" w:hAnsi="SimSun" w:cs="Myriad Pro" w:hint="eastAsia"/>
          <w:lang w:eastAsia="zh-CN"/>
        </w:rPr>
        <w:t>讨论</w:t>
      </w:r>
      <w:r w:rsidR="00985875">
        <w:rPr>
          <w:rFonts w:ascii="SimSun" w:eastAsia="SimSun" w:hAnsi="SimSun" w:cs="Myriad Pro" w:hint="eastAsia"/>
          <w:lang w:eastAsia="zh-CN"/>
        </w:rPr>
        <w:t>激烈</w:t>
      </w:r>
      <w:r w:rsidR="00D663C9">
        <w:rPr>
          <w:rFonts w:ascii="SimSun" w:eastAsia="SimSun" w:hAnsi="SimSun" w:cs="Myriad Pro" w:hint="eastAsia"/>
          <w:lang w:eastAsia="zh-CN"/>
        </w:rPr>
        <w:t>的交换意见报告会。</w:t>
      </w:r>
      <w:r w:rsidR="00134AC1" w:rsidRPr="000D6762">
        <w:rPr>
          <w:rFonts w:ascii="Geneva" w:eastAsiaTheme="minorEastAsia" w:hAnsi="Geneva" w:cs="Myriad Pro"/>
        </w:rPr>
        <w:t>– “</w:t>
      </w:r>
      <w:r w:rsidR="00D663C9">
        <w:rPr>
          <w:rFonts w:ascii="SimSun" w:eastAsia="SimSun" w:hAnsi="SimSun" w:cs="Myriad Pro" w:hint="eastAsia"/>
          <w:lang w:eastAsia="zh-CN"/>
        </w:rPr>
        <w:t>您为何选择那个</w:t>
      </w:r>
      <w:r w:rsidR="0052740E">
        <w:rPr>
          <w:rFonts w:ascii="SimSun" w:eastAsia="SimSun" w:hAnsi="SimSun" w:cs="Myriad Pro" w:hint="eastAsia"/>
          <w:lang w:eastAsia="zh-CN"/>
        </w:rPr>
        <w:t>？</w:t>
      </w:r>
      <w:r w:rsidR="00134AC1" w:rsidRPr="000D6762">
        <w:rPr>
          <w:rFonts w:ascii="Geneva" w:eastAsiaTheme="minorEastAsia" w:hAnsi="Geneva" w:cs="Myriad Pro"/>
        </w:rPr>
        <w:t>” “</w:t>
      </w:r>
      <w:r w:rsidR="00D663C9">
        <w:rPr>
          <w:rFonts w:ascii="SimSun" w:eastAsia="SimSun" w:hAnsi="SimSun" w:cs="Myriad Pro" w:hint="eastAsia"/>
          <w:lang w:eastAsia="zh-CN"/>
        </w:rPr>
        <w:t>最重要的证据是什么</w:t>
      </w:r>
      <w:r w:rsidR="0052740E">
        <w:rPr>
          <w:rFonts w:ascii="SimSun" w:eastAsia="SimSun" w:hAnsi="SimSun" w:cs="Myriad Pro" w:hint="eastAsia"/>
          <w:lang w:eastAsia="zh-CN"/>
        </w:rPr>
        <w:t>？</w:t>
      </w:r>
      <w:r w:rsidR="00134AC1" w:rsidRPr="000D6762">
        <w:rPr>
          <w:rFonts w:ascii="Geneva" w:eastAsiaTheme="minorEastAsia" w:hAnsi="Geneva" w:cs="Myriad Pro"/>
        </w:rPr>
        <w:t>” “</w:t>
      </w:r>
      <w:r w:rsidR="003E48C0">
        <w:rPr>
          <w:rFonts w:ascii="Geneva" w:eastAsiaTheme="minorEastAsia" w:hAnsi="Geneva" w:cs="Myriad Pro" w:hint="eastAsia"/>
          <w:lang w:eastAsia="zh-CN"/>
        </w:rPr>
        <w:t>您如何得到那个结论</w:t>
      </w:r>
      <w:r w:rsidR="0052740E">
        <w:rPr>
          <w:rFonts w:ascii="Geneva" w:eastAsiaTheme="minorEastAsia" w:hAnsi="Geneva" w:cs="Myriad Pro" w:hint="eastAsia"/>
          <w:lang w:eastAsia="zh-CN"/>
        </w:rPr>
        <w:t>？</w:t>
      </w:r>
      <w:r w:rsidR="00134AC1" w:rsidRPr="000D6762">
        <w:rPr>
          <w:rFonts w:ascii="Geneva" w:eastAsiaTheme="minorEastAsia" w:hAnsi="Geneva" w:cs="Myriad Pro"/>
        </w:rPr>
        <w:t>”</w:t>
      </w:r>
      <w:r w:rsidR="007F09D7" w:rsidRPr="000D6762">
        <w:rPr>
          <w:rFonts w:ascii="Geneva" w:eastAsiaTheme="minorEastAsia" w:hAnsi="Geneva" w:cs="Myriad Pro"/>
        </w:rPr>
        <w:t xml:space="preserve"> </w:t>
      </w:r>
      <w:r w:rsidR="00A5120B">
        <w:rPr>
          <w:rFonts w:ascii="Geneva" w:eastAsiaTheme="minorEastAsia" w:hAnsi="Geneva" w:cs="Myriad Pro" w:hint="eastAsia"/>
          <w:lang w:eastAsia="zh-CN"/>
        </w:rPr>
        <w:t>就是这些</w:t>
      </w:r>
      <w:r w:rsidR="00DD4906">
        <w:rPr>
          <w:rFonts w:ascii="Geneva" w:eastAsiaTheme="minorEastAsia" w:hAnsi="Geneva" w:cs="Myriad Pro" w:hint="eastAsia"/>
          <w:lang w:eastAsia="zh-CN"/>
        </w:rPr>
        <w:t>交谈</w:t>
      </w:r>
      <w:r w:rsidR="00A5120B">
        <w:rPr>
          <w:rFonts w:ascii="Geneva" w:eastAsiaTheme="minorEastAsia" w:hAnsi="Geneva" w:cs="Myriad Pro" w:hint="eastAsia"/>
          <w:lang w:eastAsia="zh-CN"/>
        </w:rPr>
        <w:t>让学生及其团队获得有关他们的见解</w:t>
      </w:r>
      <w:r w:rsidR="00A5120B">
        <w:rPr>
          <w:rFonts w:ascii="Geneva" w:eastAsiaTheme="minorEastAsia" w:hAnsi="Geneva" w:cs="Myriad Pro" w:hint="eastAsia"/>
          <w:lang w:eastAsia="zh-CN"/>
        </w:rPr>
        <w:t>/</w:t>
      </w:r>
      <w:r w:rsidR="00A5120B">
        <w:rPr>
          <w:rFonts w:ascii="Geneva" w:eastAsiaTheme="minorEastAsia" w:hAnsi="Geneva" w:cs="Myriad Pro" w:hint="eastAsia"/>
          <w:lang w:eastAsia="zh-CN"/>
        </w:rPr>
        <w:t>决策质量的丰富、及时、具体的反馈。</w:t>
      </w:r>
    </w:p>
    <w:p w:rsidR="00DC7689" w:rsidRPr="000D6762" w:rsidRDefault="00DC7689" w:rsidP="00DC7689">
      <w:pPr>
        <w:rPr>
          <w:rFonts w:ascii="Geneva" w:hAnsi="Geneva"/>
        </w:rPr>
      </w:pPr>
    </w:p>
    <w:p w:rsidR="00DC7689" w:rsidRPr="000D6762" w:rsidRDefault="00DC7689" w:rsidP="00C41A32">
      <w:pPr>
        <w:rPr>
          <w:rFonts w:ascii="Geneva" w:hAnsi="Geneva"/>
        </w:rPr>
      </w:pPr>
      <w:bookmarkStart w:id="4" w:name="_GoBack"/>
      <w:bookmarkEnd w:id="4"/>
    </w:p>
    <w:sectPr w:rsidR="00DC7689" w:rsidRPr="000D6762" w:rsidSect="008E284D">
      <w:pgSz w:w="12240" w:h="15840"/>
      <w:pgMar w:top="1440" w:right="1728" w:bottom="1440" w:left="1728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58" w:rsidRDefault="00195B58" w:rsidP="00010A0A">
      <w:r>
        <w:separator/>
      </w:r>
    </w:p>
  </w:endnote>
  <w:endnote w:type="continuationSeparator" w:id="0">
    <w:p w:rsidR="00195B58" w:rsidRDefault="00195B58" w:rsidP="000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58" w:rsidRDefault="00195B58" w:rsidP="00010A0A">
      <w:r>
        <w:separator/>
      </w:r>
    </w:p>
  </w:footnote>
  <w:footnote w:type="continuationSeparator" w:id="0">
    <w:p w:rsidR="00195B58" w:rsidRDefault="00195B58" w:rsidP="0001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A6E"/>
    <w:multiLevelType w:val="hybridMultilevel"/>
    <w:tmpl w:val="5466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66F3"/>
    <w:multiLevelType w:val="hybridMultilevel"/>
    <w:tmpl w:val="9C9A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554C5"/>
    <w:multiLevelType w:val="hybridMultilevel"/>
    <w:tmpl w:val="9F14437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3D982CAB"/>
    <w:multiLevelType w:val="multilevel"/>
    <w:tmpl w:val="1EF05EF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51C7C"/>
    <w:multiLevelType w:val="hybridMultilevel"/>
    <w:tmpl w:val="9F14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55E58"/>
    <w:multiLevelType w:val="hybridMultilevel"/>
    <w:tmpl w:val="243EA32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5AAE0B9E"/>
    <w:multiLevelType w:val="hybridMultilevel"/>
    <w:tmpl w:val="D13C8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53F09"/>
    <w:multiLevelType w:val="hybridMultilevel"/>
    <w:tmpl w:val="1EF05EF2"/>
    <w:lvl w:ilvl="0" w:tplc="18FCC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07F0D"/>
    <w:multiLevelType w:val="hybridMultilevel"/>
    <w:tmpl w:val="E7E0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D27"/>
    <w:rsid w:val="00010A0A"/>
    <w:rsid w:val="00051528"/>
    <w:rsid w:val="000A7D27"/>
    <w:rsid w:val="000B45D8"/>
    <w:rsid w:val="000C2541"/>
    <w:rsid w:val="000D6762"/>
    <w:rsid w:val="000F3017"/>
    <w:rsid w:val="000F4EF5"/>
    <w:rsid w:val="00122E35"/>
    <w:rsid w:val="00134AC1"/>
    <w:rsid w:val="00151E28"/>
    <w:rsid w:val="0015291C"/>
    <w:rsid w:val="00174F7B"/>
    <w:rsid w:val="00195B58"/>
    <w:rsid w:val="001A3EA9"/>
    <w:rsid w:val="001A4DE3"/>
    <w:rsid w:val="002037FA"/>
    <w:rsid w:val="0021174C"/>
    <w:rsid w:val="0024240B"/>
    <w:rsid w:val="00260A98"/>
    <w:rsid w:val="00273482"/>
    <w:rsid w:val="00277A88"/>
    <w:rsid w:val="002836F7"/>
    <w:rsid w:val="002A15FD"/>
    <w:rsid w:val="002C52D9"/>
    <w:rsid w:val="002E2CB6"/>
    <w:rsid w:val="00341AE6"/>
    <w:rsid w:val="003A21E2"/>
    <w:rsid w:val="003A2459"/>
    <w:rsid w:val="003A7AD4"/>
    <w:rsid w:val="003D3174"/>
    <w:rsid w:val="003E48C0"/>
    <w:rsid w:val="00405AAF"/>
    <w:rsid w:val="004131AE"/>
    <w:rsid w:val="00420FE4"/>
    <w:rsid w:val="004342FF"/>
    <w:rsid w:val="004651F9"/>
    <w:rsid w:val="004B3C73"/>
    <w:rsid w:val="00516DFB"/>
    <w:rsid w:val="00526286"/>
    <w:rsid w:val="00526FAB"/>
    <w:rsid w:val="0052740E"/>
    <w:rsid w:val="00555F60"/>
    <w:rsid w:val="00560699"/>
    <w:rsid w:val="00570368"/>
    <w:rsid w:val="00570F66"/>
    <w:rsid w:val="00573DE6"/>
    <w:rsid w:val="005D5B43"/>
    <w:rsid w:val="005E009D"/>
    <w:rsid w:val="00604D75"/>
    <w:rsid w:val="0065532B"/>
    <w:rsid w:val="00663236"/>
    <w:rsid w:val="006B1BD8"/>
    <w:rsid w:val="007115B0"/>
    <w:rsid w:val="00714E75"/>
    <w:rsid w:val="00721C1A"/>
    <w:rsid w:val="00762C15"/>
    <w:rsid w:val="00785D58"/>
    <w:rsid w:val="007B3601"/>
    <w:rsid w:val="007B4365"/>
    <w:rsid w:val="007C1303"/>
    <w:rsid w:val="007C1707"/>
    <w:rsid w:val="007E68AE"/>
    <w:rsid w:val="007F09D7"/>
    <w:rsid w:val="007F0EA1"/>
    <w:rsid w:val="00800BB0"/>
    <w:rsid w:val="008048AF"/>
    <w:rsid w:val="00821A6F"/>
    <w:rsid w:val="0085226A"/>
    <w:rsid w:val="00853703"/>
    <w:rsid w:val="00873CCB"/>
    <w:rsid w:val="008915FC"/>
    <w:rsid w:val="008C3041"/>
    <w:rsid w:val="008C7E3D"/>
    <w:rsid w:val="008D6CB6"/>
    <w:rsid w:val="008E284D"/>
    <w:rsid w:val="008E5F4D"/>
    <w:rsid w:val="00904693"/>
    <w:rsid w:val="00960DD4"/>
    <w:rsid w:val="00961270"/>
    <w:rsid w:val="00985875"/>
    <w:rsid w:val="009960CD"/>
    <w:rsid w:val="009A773B"/>
    <w:rsid w:val="009B075A"/>
    <w:rsid w:val="00A42A8A"/>
    <w:rsid w:val="00A5120B"/>
    <w:rsid w:val="00A96E2A"/>
    <w:rsid w:val="00AA5BFD"/>
    <w:rsid w:val="00AB3CB5"/>
    <w:rsid w:val="00B246B5"/>
    <w:rsid w:val="00BD1966"/>
    <w:rsid w:val="00BE7B2D"/>
    <w:rsid w:val="00C10009"/>
    <w:rsid w:val="00C15ED6"/>
    <w:rsid w:val="00C2241A"/>
    <w:rsid w:val="00C24438"/>
    <w:rsid w:val="00C24642"/>
    <w:rsid w:val="00C41A32"/>
    <w:rsid w:val="00CD774D"/>
    <w:rsid w:val="00CF68DB"/>
    <w:rsid w:val="00D0543A"/>
    <w:rsid w:val="00D22E3F"/>
    <w:rsid w:val="00D46F83"/>
    <w:rsid w:val="00D60028"/>
    <w:rsid w:val="00D60960"/>
    <w:rsid w:val="00D663C9"/>
    <w:rsid w:val="00D77197"/>
    <w:rsid w:val="00D900D2"/>
    <w:rsid w:val="00DC7689"/>
    <w:rsid w:val="00DD4906"/>
    <w:rsid w:val="00DE03A9"/>
    <w:rsid w:val="00E25646"/>
    <w:rsid w:val="00E34469"/>
    <w:rsid w:val="00E64D1B"/>
    <w:rsid w:val="00E92935"/>
    <w:rsid w:val="00EB03B7"/>
    <w:rsid w:val="00EB23A9"/>
    <w:rsid w:val="00F01041"/>
    <w:rsid w:val="00F332D4"/>
    <w:rsid w:val="00F73E51"/>
    <w:rsid w:val="00FC22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66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0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A0A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10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A0A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Sibley</dc:creator>
  <cp:lastModifiedBy>Lihue</cp:lastModifiedBy>
  <cp:revision>7</cp:revision>
  <cp:lastPrinted>2015-10-21T18:26:00Z</cp:lastPrinted>
  <dcterms:created xsi:type="dcterms:W3CDTF">2017-07-14T16:39:00Z</dcterms:created>
  <dcterms:modified xsi:type="dcterms:W3CDTF">2017-07-14T22:34:00Z</dcterms:modified>
</cp:coreProperties>
</file>