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A342A4" w14:textId="60FB9038" w:rsidR="00672450" w:rsidRPr="00672450" w:rsidRDefault="00672450" w:rsidP="00531725">
      <w:pPr>
        <w:widowControl w:val="0"/>
        <w:autoSpaceDE w:val="0"/>
        <w:autoSpaceDN w:val="0"/>
        <w:adjustRightInd w:val="0"/>
        <w:rPr>
          <w:rFonts w:ascii="Cambria" w:hAnsi="Cambria"/>
          <w:b/>
          <w:color w:val="000000"/>
          <w:u w:val="single"/>
        </w:rPr>
      </w:pPr>
      <w:r w:rsidRPr="00672450">
        <w:rPr>
          <w:rFonts w:ascii="Cambria" w:hAnsi="Cambria"/>
          <w:b/>
          <w:color w:val="000000"/>
          <w:u w:val="single"/>
        </w:rPr>
        <w:t xml:space="preserve">Readiness Assurance </w:t>
      </w:r>
      <w:r w:rsidR="00BF1194">
        <w:rPr>
          <w:rFonts w:ascii="Cambria" w:hAnsi="Cambria"/>
          <w:b/>
          <w:color w:val="000000"/>
          <w:u w:val="single"/>
        </w:rPr>
        <w:t>Test (</w:t>
      </w:r>
      <w:r w:rsidR="00731E10">
        <w:rPr>
          <w:rFonts w:ascii="Cambria" w:hAnsi="Cambria"/>
          <w:b/>
          <w:color w:val="000000"/>
          <w:u w:val="single"/>
        </w:rPr>
        <w:t>D012</w:t>
      </w:r>
      <w:r w:rsidR="00BF1194">
        <w:rPr>
          <w:rFonts w:ascii="Cambria" w:hAnsi="Cambria"/>
          <w:b/>
          <w:color w:val="000000"/>
          <w:u w:val="single"/>
        </w:rPr>
        <w:t>)</w:t>
      </w:r>
    </w:p>
    <w:p w14:paraId="64409A38" w14:textId="77777777" w:rsidR="00672450" w:rsidRDefault="00672450" w:rsidP="00531725">
      <w:pPr>
        <w:widowControl w:val="0"/>
        <w:autoSpaceDE w:val="0"/>
        <w:autoSpaceDN w:val="0"/>
        <w:adjustRightInd w:val="0"/>
        <w:rPr>
          <w:rFonts w:ascii="Cambria" w:hAnsi="Cambria"/>
          <w:color w:val="000000"/>
        </w:rPr>
      </w:pPr>
    </w:p>
    <w:p w14:paraId="1D69397A" w14:textId="781507AA" w:rsidR="00531725" w:rsidRDefault="00BF1194" w:rsidP="00531725">
      <w:pPr>
        <w:widowControl w:val="0"/>
        <w:autoSpaceDE w:val="0"/>
        <w:autoSpaceDN w:val="0"/>
        <w:adjustRightInd w:val="0"/>
        <w:rPr>
          <w:rFonts w:ascii="Cambria" w:hAnsi="Cambria"/>
          <w:color w:val="000000"/>
        </w:rPr>
      </w:pPr>
      <w:r>
        <w:rPr>
          <w:rFonts w:ascii="Cambria" w:hAnsi="Cambria"/>
          <w:color w:val="000000"/>
        </w:rPr>
        <w:t xml:space="preserve">1. </w:t>
      </w:r>
      <w:r w:rsidR="00531725">
        <w:rPr>
          <w:rFonts w:ascii="Cambria" w:hAnsi="Cambria"/>
          <w:color w:val="000000"/>
        </w:rPr>
        <w:t>What is the most important role of content in a TBL course?</w:t>
      </w:r>
    </w:p>
    <w:p w14:paraId="68CEBCB5" w14:textId="77777777" w:rsidR="00531725" w:rsidRDefault="00531725" w:rsidP="00531725">
      <w:pPr>
        <w:widowControl w:val="0"/>
        <w:autoSpaceDE w:val="0"/>
        <w:autoSpaceDN w:val="0"/>
        <w:adjustRightInd w:val="0"/>
        <w:rPr>
          <w:rFonts w:ascii="Cambria" w:hAnsi="Cambria"/>
          <w:color w:val="000000"/>
        </w:rPr>
      </w:pPr>
    </w:p>
    <w:p w14:paraId="6BF54327" w14:textId="33DC82D7" w:rsidR="00731E10" w:rsidRDefault="00731E10" w:rsidP="00731E10">
      <w:pPr>
        <w:pStyle w:val="ListParagraph"/>
        <w:widowControl w:val="0"/>
        <w:numPr>
          <w:ilvl w:val="0"/>
          <w:numId w:val="5"/>
        </w:numPr>
        <w:autoSpaceDE w:val="0"/>
        <w:autoSpaceDN w:val="0"/>
        <w:adjustRightInd w:val="0"/>
        <w:ind w:left="720"/>
        <w:rPr>
          <w:rFonts w:ascii="Cambria" w:eastAsia="MS Mincho" w:hAnsi="Cambria" w:cs="Verdana-Bold"/>
          <w:bCs/>
        </w:rPr>
      </w:pPr>
      <w:r>
        <w:rPr>
          <w:rFonts w:ascii="Cambria" w:eastAsia="MS Mincho" w:hAnsi="Cambria" w:cs="Verdana-Bold"/>
          <w:bCs/>
        </w:rPr>
        <w:t>Used by students to solve concrete, constrained choice problems. *</w:t>
      </w:r>
      <w:r w:rsidR="00E058CE">
        <w:rPr>
          <w:rFonts w:ascii="Cambria" w:eastAsia="MS Mincho" w:hAnsi="Cambria" w:cs="Verdana-Bold"/>
          <w:bCs/>
        </w:rPr>
        <w:br/>
      </w:r>
    </w:p>
    <w:p w14:paraId="0CED0537" w14:textId="2D94389D" w:rsidR="00731E10" w:rsidRPr="00731E10" w:rsidRDefault="00731E10" w:rsidP="00731E10">
      <w:pPr>
        <w:pStyle w:val="ListParagraph"/>
        <w:widowControl w:val="0"/>
        <w:numPr>
          <w:ilvl w:val="0"/>
          <w:numId w:val="5"/>
        </w:numPr>
        <w:autoSpaceDE w:val="0"/>
        <w:autoSpaceDN w:val="0"/>
        <w:adjustRightInd w:val="0"/>
        <w:ind w:left="720"/>
        <w:rPr>
          <w:rFonts w:ascii="Cambria" w:eastAsia="MS Mincho" w:hAnsi="Cambria" w:cs="Verdana-Bold"/>
          <w:bCs/>
        </w:rPr>
      </w:pPr>
      <w:r>
        <w:rPr>
          <w:rFonts w:ascii="Cambria" w:eastAsia="MS Mincho" w:hAnsi="Cambria" w:cs="Verdana-Bold"/>
          <w:bCs/>
        </w:rPr>
        <w:t>Used by students to solve concrete, open ended problems</w:t>
      </w:r>
      <w:r w:rsidR="00E058CE">
        <w:rPr>
          <w:rFonts w:ascii="Cambria" w:eastAsia="MS Mincho" w:hAnsi="Cambria" w:cs="Verdana-Bold"/>
          <w:bCs/>
        </w:rPr>
        <w:br/>
      </w:r>
    </w:p>
    <w:p w14:paraId="1A93BDAA" w14:textId="2A4CB5F4" w:rsidR="00531725" w:rsidRDefault="00531725" w:rsidP="00531725">
      <w:pPr>
        <w:pStyle w:val="ListParagraph"/>
        <w:widowControl w:val="0"/>
        <w:numPr>
          <w:ilvl w:val="0"/>
          <w:numId w:val="5"/>
        </w:numPr>
        <w:autoSpaceDE w:val="0"/>
        <w:autoSpaceDN w:val="0"/>
        <w:adjustRightInd w:val="0"/>
        <w:ind w:left="720"/>
        <w:rPr>
          <w:rFonts w:ascii="Cambria" w:eastAsia="MS Mincho" w:hAnsi="Cambria" w:cs="Verdana-Bold"/>
          <w:bCs/>
        </w:rPr>
      </w:pPr>
      <w:r>
        <w:rPr>
          <w:rFonts w:ascii="Cambria" w:eastAsia="MS Mincho" w:hAnsi="Cambria" w:cs="Verdana-Bold"/>
          <w:bCs/>
        </w:rPr>
        <w:t>Used by students to solve abstract, constrained choice problems</w:t>
      </w:r>
      <w:r w:rsidR="00E058CE">
        <w:rPr>
          <w:rFonts w:ascii="Cambria" w:eastAsia="MS Mincho" w:hAnsi="Cambria" w:cs="Verdana-Bold"/>
          <w:bCs/>
        </w:rPr>
        <w:br/>
      </w:r>
    </w:p>
    <w:p w14:paraId="14ECBC0F" w14:textId="248573C1" w:rsidR="00731E10" w:rsidRPr="00731E10" w:rsidRDefault="00731E10" w:rsidP="00731E10">
      <w:pPr>
        <w:pStyle w:val="ListParagraph"/>
        <w:widowControl w:val="0"/>
        <w:numPr>
          <w:ilvl w:val="0"/>
          <w:numId w:val="5"/>
        </w:numPr>
        <w:autoSpaceDE w:val="0"/>
        <w:autoSpaceDN w:val="0"/>
        <w:adjustRightInd w:val="0"/>
        <w:ind w:left="720"/>
        <w:rPr>
          <w:rFonts w:ascii="Cambria" w:eastAsia="MS Mincho" w:hAnsi="Cambria" w:cs="Verdana-Bold"/>
          <w:bCs/>
        </w:rPr>
      </w:pPr>
      <w:r>
        <w:rPr>
          <w:rFonts w:ascii="Cambria" w:eastAsia="MS Mincho" w:hAnsi="Cambria" w:cs="Verdana-Bold"/>
          <w:bCs/>
        </w:rPr>
        <w:t>Used by students to solve abstract, open ended problems</w:t>
      </w:r>
    </w:p>
    <w:p w14:paraId="1CB6FFFE" w14:textId="77777777" w:rsidR="00686921" w:rsidRDefault="00686921" w:rsidP="00531725">
      <w:pPr>
        <w:widowControl w:val="0"/>
        <w:autoSpaceDE w:val="0"/>
        <w:autoSpaceDN w:val="0"/>
        <w:adjustRightInd w:val="0"/>
        <w:rPr>
          <w:rFonts w:ascii="Cambria" w:eastAsia="MS Mincho" w:hAnsi="Cambria" w:cs="Verdana-Bold"/>
          <w:bCs/>
        </w:rPr>
      </w:pPr>
    </w:p>
    <w:p w14:paraId="5CE5ED01" w14:textId="77777777" w:rsidR="003307C9" w:rsidRDefault="003307C9" w:rsidP="00531725">
      <w:pPr>
        <w:widowControl w:val="0"/>
        <w:autoSpaceDE w:val="0"/>
        <w:autoSpaceDN w:val="0"/>
        <w:adjustRightInd w:val="0"/>
        <w:rPr>
          <w:rFonts w:ascii="Cambria" w:eastAsia="MS Mincho" w:hAnsi="Cambria" w:cs="Verdana-Bold"/>
          <w:bCs/>
        </w:rPr>
      </w:pPr>
    </w:p>
    <w:p w14:paraId="338764BA" w14:textId="59D40329" w:rsidR="00531725" w:rsidRDefault="00BF1194" w:rsidP="00531725">
      <w:pPr>
        <w:widowControl w:val="0"/>
        <w:autoSpaceDE w:val="0"/>
        <w:autoSpaceDN w:val="0"/>
        <w:adjustRightInd w:val="0"/>
        <w:rPr>
          <w:rFonts w:ascii="Cambria" w:eastAsia="MS Mincho" w:hAnsi="Cambria" w:cs="Verdana-Bold"/>
          <w:bCs/>
        </w:rPr>
      </w:pPr>
      <w:r>
        <w:rPr>
          <w:rFonts w:ascii="Cambria" w:eastAsia="MS Mincho" w:hAnsi="Cambria" w:cs="Verdana-Bold"/>
          <w:bCs/>
        </w:rPr>
        <w:t xml:space="preserve">2. </w:t>
      </w:r>
      <w:r w:rsidR="00531725">
        <w:rPr>
          <w:rFonts w:ascii="Cambria" w:eastAsia="MS Mincho" w:hAnsi="Cambria" w:cs="Verdana-Bold"/>
          <w:bCs/>
        </w:rPr>
        <w:t>How do Team Application Tasks help students learn the abstract concepts from the preparatory materials?</w:t>
      </w:r>
    </w:p>
    <w:p w14:paraId="6C3008E9" w14:textId="77777777" w:rsidR="00531725" w:rsidRDefault="00531725" w:rsidP="00531725">
      <w:pPr>
        <w:widowControl w:val="0"/>
        <w:autoSpaceDE w:val="0"/>
        <w:autoSpaceDN w:val="0"/>
        <w:adjustRightInd w:val="0"/>
        <w:rPr>
          <w:rFonts w:ascii="Cambria" w:eastAsia="MS Mincho" w:hAnsi="Cambria" w:cs="Verdana-Bold"/>
          <w:bCs/>
        </w:rPr>
      </w:pPr>
    </w:p>
    <w:p w14:paraId="6398A45D" w14:textId="5BED2017" w:rsidR="00731E10" w:rsidRDefault="00731E10" w:rsidP="00731E10">
      <w:pPr>
        <w:pStyle w:val="ListParagraph"/>
        <w:widowControl w:val="0"/>
        <w:numPr>
          <w:ilvl w:val="0"/>
          <w:numId w:val="6"/>
        </w:numPr>
        <w:autoSpaceDE w:val="0"/>
        <w:autoSpaceDN w:val="0"/>
        <w:adjustRightInd w:val="0"/>
        <w:rPr>
          <w:rFonts w:ascii="Cambria" w:eastAsia="MS Mincho" w:hAnsi="Cambria" w:cs="Verdana-Bold"/>
          <w:bCs/>
        </w:rPr>
      </w:pPr>
      <w:r>
        <w:rPr>
          <w:rFonts w:ascii="Cambria" w:eastAsia="MS Mincho" w:hAnsi="Cambria" w:cs="Verdana-Bold"/>
          <w:bCs/>
        </w:rPr>
        <w:t>Lets them test their understanding and get immediate corrective feedback. *</w:t>
      </w:r>
      <w:r w:rsidR="00E058CE">
        <w:rPr>
          <w:rFonts w:ascii="Cambria" w:eastAsia="MS Mincho" w:hAnsi="Cambria" w:cs="Verdana-Bold"/>
          <w:bCs/>
        </w:rPr>
        <w:br/>
      </w:r>
    </w:p>
    <w:p w14:paraId="09D2CE94" w14:textId="32F4F304" w:rsidR="00531725" w:rsidRDefault="00531725" w:rsidP="00531725">
      <w:pPr>
        <w:pStyle w:val="ListParagraph"/>
        <w:widowControl w:val="0"/>
        <w:numPr>
          <w:ilvl w:val="0"/>
          <w:numId w:val="6"/>
        </w:numPr>
        <w:autoSpaceDE w:val="0"/>
        <w:autoSpaceDN w:val="0"/>
        <w:adjustRightInd w:val="0"/>
        <w:rPr>
          <w:rFonts w:ascii="Cambria" w:eastAsia="MS Mincho" w:hAnsi="Cambria" w:cs="Verdana-Bold"/>
          <w:bCs/>
        </w:rPr>
      </w:pPr>
      <w:r>
        <w:rPr>
          <w:rFonts w:ascii="Cambria" w:eastAsia="MS Mincho" w:hAnsi="Cambria" w:cs="Verdana-Bold"/>
          <w:bCs/>
        </w:rPr>
        <w:t xml:space="preserve">Lets them apply </w:t>
      </w:r>
      <w:r w:rsidR="00686921">
        <w:rPr>
          <w:rFonts w:ascii="Cambria" w:eastAsia="MS Mincho" w:hAnsi="Cambria" w:cs="Verdana-Bold"/>
          <w:bCs/>
        </w:rPr>
        <w:t xml:space="preserve">concepts </w:t>
      </w:r>
      <w:r w:rsidR="00731E10">
        <w:rPr>
          <w:rFonts w:ascii="Cambria" w:eastAsia="MS Mincho" w:hAnsi="Cambria" w:cs="Verdana-Bold"/>
          <w:bCs/>
        </w:rPr>
        <w:t xml:space="preserve">from the preparatory materials </w:t>
      </w:r>
      <w:r w:rsidR="00686921">
        <w:rPr>
          <w:rFonts w:ascii="Cambria" w:eastAsia="MS Mincho" w:hAnsi="Cambria" w:cs="Verdana-Bold"/>
          <w:bCs/>
        </w:rPr>
        <w:t>to solve</w:t>
      </w:r>
      <w:r>
        <w:rPr>
          <w:rFonts w:ascii="Cambria" w:eastAsia="MS Mincho" w:hAnsi="Cambria" w:cs="Verdana-Bold"/>
          <w:bCs/>
        </w:rPr>
        <w:t xml:space="preserve"> </w:t>
      </w:r>
      <w:r w:rsidR="00686921">
        <w:rPr>
          <w:rFonts w:ascii="Cambria" w:eastAsia="MS Mincho" w:hAnsi="Cambria" w:cs="Verdana-Bold"/>
          <w:bCs/>
        </w:rPr>
        <w:t>abstract</w:t>
      </w:r>
      <w:r>
        <w:rPr>
          <w:rFonts w:ascii="Cambria" w:eastAsia="MS Mincho" w:hAnsi="Cambria" w:cs="Verdana-Bold"/>
          <w:bCs/>
        </w:rPr>
        <w:t xml:space="preserve"> problems</w:t>
      </w:r>
      <w:r w:rsidR="00E058CE">
        <w:rPr>
          <w:rFonts w:ascii="Cambria" w:eastAsia="MS Mincho" w:hAnsi="Cambria" w:cs="Verdana-Bold"/>
          <w:bCs/>
        </w:rPr>
        <w:br/>
      </w:r>
    </w:p>
    <w:p w14:paraId="774BC806" w14:textId="7A1BA010" w:rsidR="00531725" w:rsidRDefault="00731E10" w:rsidP="00531725">
      <w:pPr>
        <w:pStyle w:val="ListParagraph"/>
        <w:widowControl w:val="0"/>
        <w:numPr>
          <w:ilvl w:val="0"/>
          <w:numId w:val="6"/>
        </w:numPr>
        <w:autoSpaceDE w:val="0"/>
        <w:autoSpaceDN w:val="0"/>
        <w:adjustRightInd w:val="0"/>
        <w:rPr>
          <w:rFonts w:ascii="Cambria" w:eastAsia="MS Mincho" w:hAnsi="Cambria" w:cs="Verdana-Bold"/>
          <w:bCs/>
        </w:rPr>
      </w:pPr>
      <w:r>
        <w:rPr>
          <w:rFonts w:ascii="Cambria" w:eastAsia="MS Mincho" w:hAnsi="Cambria" w:cs="Verdana-Bold"/>
          <w:bCs/>
        </w:rPr>
        <w:t xml:space="preserve">Preparatory materials get students ready </w:t>
      </w:r>
      <w:r w:rsidR="00531725">
        <w:rPr>
          <w:rFonts w:ascii="Cambria" w:eastAsia="MS Mincho" w:hAnsi="Cambria" w:cs="Verdana-Bold"/>
          <w:bCs/>
        </w:rPr>
        <w:t>to have right answer “at their fingertips”</w:t>
      </w:r>
      <w:r w:rsidR="00E058CE">
        <w:rPr>
          <w:rFonts w:ascii="Cambria" w:eastAsia="MS Mincho" w:hAnsi="Cambria" w:cs="Verdana-Bold"/>
          <w:bCs/>
        </w:rPr>
        <w:br/>
      </w:r>
    </w:p>
    <w:p w14:paraId="516EDA36" w14:textId="77777777" w:rsidR="00686921" w:rsidRDefault="00686921" w:rsidP="00531725">
      <w:pPr>
        <w:pStyle w:val="ListParagraph"/>
        <w:widowControl w:val="0"/>
        <w:numPr>
          <w:ilvl w:val="0"/>
          <w:numId w:val="6"/>
        </w:numPr>
        <w:autoSpaceDE w:val="0"/>
        <w:autoSpaceDN w:val="0"/>
        <w:adjustRightInd w:val="0"/>
        <w:rPr>
          <w:rFonts w:ascii="Cambria" w:eastAsia="MS Mincho" w:hAnsi="Cambria" w:cs="Verdana-Bold"/>
          <w:bCs/>
        </w:rPr>
      </w:pPr>
      <w:r>
        <w:rPr>
          <w:rFonts w:ascii="Cambria" w:eastAsia="MS Mincho" w:hAnsi="Cambria" w:cs="Verdana-Bold"/>
          <w:bCs/>
        </w:rPr>
        <w:t>Lets them reflect on all they have learned</w:t>
      </w:r>
    </w:p>
    <w:p w14:paraId="24B62CF9" w14:textId="77777777" w:rsidR="00686921" w:rsidRDefault="00686921" w:rsidP="00686921">
      <w:pPr>
        <w:widowControl w:val="0"/>
        <w:autoSpaceDE w:val="0"/>
        <w:autoSpaceDN w:val="0"/>
        <w:adjustRightInd w:val="0"/>
        <w:rPr>
          <w:rFonts w:ascii="Cambria" w:eastAsia="MS Mincho" w:hAnsi="Cambria" w:cs="Verdana-Bold"/>
          <w:bCs/>
        </w:rPr>
      </w:pPr>
    </w:p>
    <w:p w14:paraId="7BC2250A" w14:textId="77777777" w:rsidR="003307C9" w:rsidRDefault="003307C9" w:rsidP="00686921">
      <w:pPr>
        <w:widowControl w:val="0"/>
        <w:autoSpaceDE w:val="0"/>
        <w:autoSpaceDN w:val="0"/>
        <w:adjustRightInd w:val="0"/>
        <w:rPr>
          <w:rFonts w:ascii="Cambria" w:eastAsia="MS Mincho" w:hAnsi="Cambria" w:cs="Verdana-Bold"/>
          <w:bCs/>
        </w:rPr>
      </w:pPr>
    </w:p>
    <w:p w14:paraId="7BE820BF" w14:textId="3BEBF51B" w:rsidR="00686921" w:rsidRDefault="00BF1194" w:rsidP="00686921">
      <w:pPr>
        <w:widowControl w:val="0"/>
        <w:autoSpaceDE w:val="0"/>
        <w:autoSpaceDN w:val="0"/>
        <w:adjustRightInd w:val="0"/>
        <w:rPr>
          <w:rFonts w:ascii="Cambria" w:eastAsia="MS Mincho" w:hAnsi="Cambria" w:cs="Verdana-Bold"/>
          <w:bCs/>
        </w:rPr>
      </w:pPr>
      <w:r>
        <w:rPr>
          <w:rFonts w:ascii="Cambria" w:eastAsia="MS Mincho" w:hAnsi="Cambria" w:cs="Verdana-Bold"/>
          <w:bCs/>
        </w:rPr>
        <w:t xml:space="preserve">3. </w:t>
      </w:r>
      <w:r w:rsidR="00731E10">
        <w:rPr>
          <w:rFonts w:ascii="Cambria" w:eastAsia="MS Mincho" w:hAnsi="Cambria" w:cs="Verdana-Bold"/>
          <w:bCs/>
        </w:rPr>
        <w:t>In the Roberson/Franchini paper, w</w:t>
      </w:r>
      <w:r w:rsidR="00686921">
        <w:rPr>
          <w:rFonts w:ascii="Cambria" w:eastAsia="MS Mincho" w:hAnsi="Cambria" w:cs="Verdana-Bold"/>
          <w:bCs/>
        </w:rPr>
        <w:t>hat defines a discipline?</w:t>
      </w:r>
    </w:p>
    <w:p w14:paraId="133D4CDB" w14:textId="77777777" w:rsidR="00686921" w:rsidRDefault="00686921" w:rsidP="00686921">
      <w:pPr>
        <w:widowControl w:val="0"/>
        <w:autoSpaceDE w:val="0"/>
        <w:autoSpaceDN w:val="0"/>
        <w:adjustRightInd w:val="0"/>
        <w:rPr>
          <w:rFonts w:ascii="Cambria" w:eastAsia="MS Mincho" w:hAnsi="Cambria" w:cs="Verdana-Bold"/>
          <w:bCs/>
        </w:rPr>
      </w:pPr>
    </w:p>
    <w:p w14:paraId="31BA1EA3" w14:textId="10D88E2F" w:rsidR="00686921" w:rsidRDefault="00686921" w:rsidP="00686921">
      <w:pPr>
        <w:pStyle w:val="ListParagraph"/>
        <w:widowControl w:val="0"/>
        <w:numPr>
          <w:ilvl w:val="0"/>
          <w:numId w:val="7"/>
        </w:numPr>
        <w:autoSpaceDE w:val="0"/>
        <w:autoSpaceDN w:val="0"/>
        <w:adjustRightInd w:val="0"/>
        <w:rPr>
          <w:rFonts w:ascii="Cambria" w:eastAsia="MS Mincho" w:hAnsi="Cambria" w:cs="Verdana-Bold"/>
          <w:bCs/>
        </w:rPr>
      </w:pPr>
      <w:r>
        <w:rPr>
          <w:rFonts w:ascii="Cambria" w:eastAsia="MS Mincho" w:hAnsi="Cambria" w:cs="Verdana-Bold"/>
          <w:bCs/>
        </w:rPr>
        <w:t>A specific body of knowledge</w:t>
      </w:r>
      <w:r w:rsidR="00E058CE">
        <w:rPr>
          <w:rFonts w:ascii="Cambria" w:eastAsia="MS Mincho" w:hAnsi="Cambria" w:cs="Verdana-Bold"/>
          <w:bCs/>
        </w:rPr>
        <w:br/>
      </w:r>
    </w:p>
    <w:p w14:paraId="4C362C14" w14:textId="5ED36B07" w:rsidR="00686921" w:rsidRDefault="00686921" w:rsidP="00686921">
      <w:pPr>
        <w:pStyle w:val="ListParagraph"/>
        <w:widowControl w:val="0"/>
        <w:numPr>
          <w:ilvl w:val="0"/>
          <w:numId w:val="7"/>
        </w:numPr>
        <w:autoSpaceDE w:val="0"/>
        <w:autoSpaceDN w:val="0"/>
        <w:adjustRightInd w:val="0"/>
        <w:rPr>
          <w:rFonts w:ascii="Cambria" w:eastAsia="MS Mincho" w:hAnsi="Cambria" w:cs="Verdana-Bold"/>
          <w:bCs/>
        </w:rPr>
      </w:pPr>
      <w:r>
        <w:rPr>
          <w:rFonts w:ascii="Cambria" w:eastAsia="MS Mincho" w:hAnsi="Cambria" w:cs="Verdana-Bold"/>
          <w:bCs/>
        </w:rPr>
        <w:t>A governing body that oversees licensing and accreditation</w:t>
      </w:r>
      <w:r w:rsidR="00E058CE">
        <w:rPr>
          <w:rFonts w:ascii="Cambria" w:eastAsia="MS Mincho" w:hAnsi="Cambria" w:cs="Verdana-Bold"/>
          <w:bCs/>
        </w:rPr>
        <w:br/>
      </w:r>
    </w:p>
    <w:p w14:paraId="5545E570" w14:textId="6FBDD018" w:rsidR="00686921" w:rsidRDefault="00686921" w:rsidP="00686921">
      <w:pPr>
        <w:pStyle w:val="ListParagraph"/>
        <w:widowControl w:val="0"/>
        <w:numPr>
          <w:ilvl w:val="0"/>
          <w:numId w:val="7"/>
        </w:numPr>
        <w:autoSpaceDE w:val="0"/>
        <w:autoSpaceDN w:val="0"/>
        <w:adjustRightInd w:val="0"/>
        <w:rPr>
          <w:rFonts w:ascii="Cambria" w:eastAsia="MS Mincho" w:hAnsi="Cambria" w:cs="Verdana-Bold"/>
          <w:bCs/>
        </w:rPr>
      </w:pPr>
      <w:r>
        <w:rPr>
          <w:rFonts w:ascii="Cambria" w:eastAsia="MS Mincho" w:hAnsi="Cambria" w:cs="Verdana-Bold"/>
          <w:bCs/>
        </w:rPr>
        <w:t>The type of people who are attracted to work in the discipline</w:t>
      </w:r>
      <w:r w:rsidR="00E058CE">
        <w:rPr>
          <w:rFonts w:ascii="Cambria" w:eastAsia="MS Mincho" w:hAnsi="Cambria" w:cs="Verdana-Bold"/>
          <w:bCs/>
        </w:rPr>
        <w:br/>
      </w:r>
    </w:p>
    <w:p w14:paraId="757FE249" w14:textId="7AAB960B" w:rsidR="00686921" w:rsidRDefault="00686921" w:rsidP="00686921">
      <w:pPr>
        <w:pStyle w:val="ListParagraph"/>
        <w:widowControl w:val="0"/>
        <w:numPr>
          <w:ilvl w:val="0"/>
          <w:numId w:val="7"/>
        </w:numPr>
        <w:autoSpaceDE w:val="0"/>
        <w:autoSpaceDN w:val="0"/>
        <w:adjustRightInd w:val="0"/>
        <w:rPr>
          <w:rFonts w:ascii="Cambria" w:eastAsia="MS Mincho" w:hAnsi="Cambria" w:cs="Verdana-Bold"/>
          <w:bCs/>
        </w:rPr>
      </w:pPr>
      <w:r>
        <w:rPr>
          <w:rFonts w:ascii="Cambria" w:eastAsia="MS Mincho" w:hAnsi="Cambria" w:cs="Verdana-Bold"/>
          <w:bCs/>
        </w:rPr>
        <w:t>The types of actions experts take to solve disciplinary problems</w:t>
      </w:r>
      <w:r w:rsidR="00731E10">
        <w:rPr>
          <w:rFonts w:ascii="Cambria" w:eastAsia="MS Mincho" w:hAnsi="Cambria" w:cs="Verdana-Bold"/>
          <w:bCs/>
        </w:rPr>
        <w:t>. *</w:t>
      </w:r>
    </w:p>
    <w:p w14:paraId="4618FA3D" w14:textId="77777777" w:rsidR="00686921" w:rsidRDefault="00686921" w:rsidP="00686921">
      <w:pPr>
        <w:widowControl w:val="0"/>
        <w:autoSpaceDE w:val="0"/>
        <w:autoSpaceDN w:val="0"/>
        <w:adjustRightInd w:val="0"/>
        <w:rPr>
          <w:rFonts w:ascii="Cambria" w:eastAsia="MS Mincho" w:hAnsi="Cambria" w:cs="Verdana-Bold"/>
          <w:bCs/>
        </w:rPr>
      </w:pPr>
    </w:p>
    <w:p w14:paraId="0CF2E272" w14:textId="77777777" w:rsidR="003307C9" w:rsidRDefault="003307C9">
      <w:pPr>
        <w:rPr>
          <w:rFonts w:ascii="Cambria" w:eastAsia="MS Mincho" w:hAnsi="Cambria" w:cs="Verdana-Bold"/>
          <w:bCs/>
        </w:rPr>
      </w:pPr>
      <w:r>
        <w:rPr>
          <w:rFonts w:ascii="Cambria" w:eastAsia="MS Mincho" w:hAnsi="Cambria" w:cs="Verdana-Bold"/>
          <w:bCs/>
        </w:rPr>
        <w:br w:type="page"/>
      </w:r>
    </w:p>
    <w:p w14:paraId="4744C968" w14:textId="0B9E4550" w:rsidR="00686921" w:rsidRDefault="00BF1194" w:rsidP="00686921">
      <w:pPr>
        <w:widowControl w:val="0"/>
        <w:autoSpaceDE w:val="0"/>
        <w:autoSpaceDN w:val="0"/>
        <w:adjustRightInd w:val="0"/>
        <w:rPr>
          <w:rFonts w:ascii="Cambria" w:eastAsia="MS Mincho" w:hAnsi="Cambria" w:cs="Verdana-Bold"/>
          <w:bCs/>
        </w:rPr>
      </w:pPr>
      <w:r>
        <w:rPr>
          <w:rFonts w:ascii="Cambria" w:eastAsia="MS Mincho" w:hAnsi="Cambria" w:cs="Verdana-Bold"/>
          <w:bCs/>
        </w:rPr>
        <w:lastRenderedPageBreak/>
        <w:t xml:space="preserve">4. </w:t>
      </w:r>
      <w:r w:rsidR="00731E10">
        <w:rPr>
          <w:rFonts w:ascii="Cambria" w:eastAsia="MS Mincho" w:hAnsi="Cambria" w:cs="Verdana-Bold"/>
          <w:bCs/>
        </w:rPr>
        <w:t xml:space="preserve">In a TBL course, </w:t>
      </w:r>
      <w:r w:rsidR="00686921">
        <w:rPr>
          <w:rFonts w:ascii="Cambria" w:eastAsia="MS Mincho" w:hAnsi="Cambria" w:cs="Verdana-Bold"/>
          <w:bCs/>
        </w:rPr>
        <w:t xml:space="preserve">what </w:t>
      </w:r>
      <w:proofErr w:type="gramStart"/>
      <w:r w:rsidR="00686921">
        <w:rPr>
          <w:rFonts w:ascii="Cambria" w:eastAsia="MS Mincho" w:hAnsi="Cambria" w:cs="Verdana-Bold"/>
          <w:bCs/>
        </w:rPr>
        <w:t>is</w:t>
      </w:r>
      <w:proofErr w:type="gramEnd"/>
      <w:r w:rsidR="00686921">
        <w:rPr>
          <w:rFonts w:ascii="Cambria" w:eastAsia="MS Mincho" w:hAnsi="Cambria" w:cs="Verdana-Bold"/>
          <w:bCs/>
        </w:rPr>
        <w:t xml:space="preserve"> the most c</w:t>
      </w:r>
      <w:r w:rsidR="00731E10">
        <w:rPr>
          <w:rFonts w:ascii="Cambria" w:eastAsia="MS Mincho" w:hAnsi="Cambria" w:cs="Verdana-Bold"/>
          <w:bCs/>
        </w:rPr>
        <w:t xml:space="preserve">larifying actions </w:t>
      </w:r>
      <w:r w:rsidR="007F7A72">
        <w:rPr>
          <w:rFonts w:ascii="Cambria" w:eastAsia="MS Mincho" w:hAnsi="Cambria" w:cs="Verdana-Bold"/>
          <w:bCs/>
        </w:rPr>
        <w:t>students</w:t>
      </w:r>
      <w:r w:rsidR="00731E10">
        <w:rPr>
          <w:rFonts w:ascii="Cambria" w:eastAsia="MS Mincho" w:hAnsi="Cambria" w:cs="Verdana-Bold"/>
          <w:bCs/>
        </w:rPr>
        <w:t xml:space="preserve"> can take to increase </w:t>
      </w:r>
      <w:r w:rsidR="007F7A72">
        <w:rPr>
          <w:rFonts w:ascii="Cambria" w:eastAsia="MS Mincho" w:hAnsi="Cambria" w:cs="Verdana-Bold"/>
          <w:bCs/>
        </w:rPr>
        <w:t xml:space="preserve">their </w:t>
      </w:r>
      <w:bookmarkStart w:id="0" w:name="_GoBack"/>
      <w:bookmarkEnd w:id="0"/>
      <w:r w:rsidR="00731E10">
        <w:rPr>
          <w:rFonts w:ascii="Cambria" w:eastAsia="MS Mincho" w:hAnsi="Cambria" w:cs="Verdana-Bold"/>
          <w:bCs/>
        </w:rPr>
        <w:t>understanding?</w:t>
      </w:r>
    </w:p>
    <w:p w14:paraId="34EF6D0E" w14:textId="77777777" w:rsidR="00686921" w:rsidRDefault="00686921" w:rsidP="00686921">
      <w:pPr>
        <w:widowControl w:val="0"/>
        <w:autoSpaceDE w:val="0"/>
        <w:autoSpaceDN w:val="0"/>
        <w:adjustRightInd w:val="0"/>
        <w:rPr>
          <w:rFonts w:ascii="Cambria" w:eastAsia="MS Mincho" w:hAnsi="Cambria" w:cs="Verdana-Bold"/>
          <w:bCs/>
        </w:rPr>
      </w:pPr>
    </w:p>
    <w:p w14:paraId="6037767E" w14:textId="5FE51FC7" w:rsidR="00686921" w:rsidRDefault="00686921" w:rsidP="00686921">
      <w:pPr>
        <w:pStyle w:val="ListParagraph"/>
        <w:widowControl w:val="0"/>
        <w:numPr>
          <w:ilvl w:val="0"/>
          <w:numId w:val="8"/>
        </w:numPr>
        <w:autoSpaceDE w:val="0"/>
        <w:autoSpaceDN w:val="0"/>
        <w:adjustRightInd w:val="0"/>
        <w:rPr>
          <w:rFonts w:ascii="Cambria" w:eastAsia="MS Mincho" w:hAnsi="Cambria" w:cs="Verdana-Bold"/>
          <w:bCs/>
        </w:rPr>
      </w:pPr>
      <w:r>
        <w:rPr>
          <w:rFonts w:ascii="Cambria" w:eastAsia="MS Mincho" w:hAnsi="Cambria" w:cs="Verdana-Bold"/>
          <w:bCs/>
        </w:rPr>
        <w:t>Correctly answer test questions on a high stakes examination</w:t>
      </w:r>
      <w:r w:rsidR="00E058CE">
        <w:rPr>
          <w:rFonts w:ascii="Cambria" w:eastAsia="MS Mincho" w:hAnsi="Cambria" w:cs="Verdana-Bold"/>
          <w:bCs/>
        </w:rPr>
        <w:br/>
      </w:r>
    </w:p>
    <w:p w14:paraId="4AC9B9C2" w14:textId="74010742" w:rsidR="00686921" w:rsidRDefault="00686921" w:rsidP="00686921">
      <w:pPr>
        <w:pStyle w:val="ListParagraph"/>
        <w:widowControl w:val="0"/>
        <w:numPr>
          <w:ilvl w:val="0"/>
          <w:numId w:val="8"/>
        </w:numPr>
        <w:autoSpaceDE w:val="0"/>
        <w:autoSpaceDN w:val="0"/>
        <w:adjustRightInd w:val="0"/>
        <w:rPr>
          <w:rFonts w:ascii="Cambria" w:eastAsia="MS Mincho" w:hAnsi="Cambria" w:cs="Verdana-Bold"/>
          <w:bCs/>
        </w:rPr>
      </w:pPr>
      <w:r>
        <w:rPr>
          <w:rFonts w:ascii="Cambria" w:eastAsia="MS Mincho" w:hAnsi="Cambria" w:cs="Verdana-Bold"/>
          <w:bCs/>
        </w:rPr>
        <w:t xml:space="preserve">Listen </w:t>
      </w:r>
      <w:r w:rsidR="00B31E85">
        <w:rPr>
          <w:rFonts w:ascii="Cambria" w:eastAsia="MS Mincho" w:hAnsi="Cambria" w:cs="Verdana-Bold"/>
          <w:bCs/>
        </w:rPr>
        <w:t>to a clear, lucid explanation by</w:t>
      </w:r>
      <w:r>
        <w:rPr>
          <w:rFonts w:ascii="Cambria" w:eastAsia="MS Mincho" w:hAnsi="Cambria" w:cs="Verdana-Bold"/>
          <w:bCs/>
        </w:rPr>
        <w:t xml:space="preserve"> attend</w:t>
      </w:r>
      <w:r w:rsidR="00B31E85">
        <w:rPr>
          <w:rFonts w:ascii="Cambria" w:eastAsia="MS Mincho" w:hAnsi="Cambria" w:cs="Verdana-Bold"/>
          <w:bCs/>
        </w:rPr>
        <w:t>ing</w:t>
      </w:r>
      <w:r>
        <w:rPr>
          <w:rFonts w:ascii="Cambria" w:eastAsia="MS Mincho" w:hAnsi="Cambria" w:cs="Verdana-Bold"/>
          <w:bCs/>
        </w:rPr>
        <w:t xml:space="preserve"> a good lecture</w:t>
      </w:r>
      <w:r w:rsidR="00E058CE">
        <w:rPr>
          <w:rFonts w:ascii="Cambria" w:eastAsia="MS Mincho" w:hAnsi="Cambria" w:cs="Verdana-Bold"/>
          <w:bCs/>
        </w:rPr>
        <w:br/>
      </w:r>
    </w:p>
    <w:p w14:paraId="31C92E99" w14:textId="66805361" w:rsidR="00731E10" w:rsidRDefault="00731E10" w:rsidP="00731E10">
      <w:pPr>
        <w:pStyle w:val="ListParagraph"/>
        <w:widowControl w:val="0"/>
        <w:numPr>
          <w:ilvl w:val="0"/>
          <w:numId w:val="8"/>
        </w:numPr>
        <w:autoSpaceDE w:val="0"/>
        <w:autoSpaceDN w:val="0"/>
        <w:adjustRightInd w:val="0"/>
        <w:rPr>
          <w:rFonts w:ascii="Cambria" w:eastAsia="MS Mincho" w:hAnsi="Cambria" w:cs="Verdana-Bold"/>
          <w:bCs/>
        </w:rPr>
      </w:pPr>
      <w:r>
        <w:rPr>
          <w:rFonts w:ascii="Cambria" w:eastAsia="MS Mincho" w:hAnsi="Cambria" w:cs="Verdana-Bold"/>
          <w:bCs/>
        </w:rPr>
        <w:t>Make a team decision that requires analysis and judgment. *</w:t>
      </w:r>
      <w:r w:rsidR="00E058CE">
        <w:rPr>
          <w:rFonts w:ascii="Cambria" w:eastAsia="MS Mincho" w:hAnsi="Cambria" w:cs="Verdana-Bold"/>
          <w:bCs/>
        </w:rPr>
        <w:br/>
      </w:r>
    </w:p>
    <w:p w14:paraId="37E8163A" w14:textId="77777777" w:rsidR="00686921" w:rsidRDefault="00686921" w:rsidP="00686921">
      <w:pPr>
        <w:pStyle w:val="ListParagraph"/>
        <w:widowControl w:val="0"/>
        <w:numPr>
          <w:ilvl w:val="0"/>
          <w:numId w:val="8"/>
        </w:numPr>
        <w:autoSpaceDE w:val="0"/>
        <w:autoSpaceDN w:val="0"/>
        <w:adjustRightInd w:val="0"/>
        <w:rPr>
          <w:rFonts w:ascii="Cambria" w:eastAsia="MS Mincho" w:hAnsi="Cambria" w:cs="Verdana-Bold"/>
          <w:bCs/>
        </w:rPr>
      </w:pPr>
      <w:r>
        <w:rPr>
          <w:rFonts w:ascii="Cambria" w:eastAsia="MS Mincho" w:hAnsi="Cambria" w:cs="Verdana-Bold"/>
          <w:bCs/>
        </w:rPr>
        <w:t>Study</w:t>
      </w:r>
      <w:r w:rsidR="00B31E85">
        <w:rPr>
          <w:rFonts w:ascii="Cambria" w:eastAsia="MS Mincho" w:hAnsi="Cambria" w:cs="Verdana-Bold"/>
          <w:bCs/>
        </w:rPr>
        <w:t xml:space="preserve"> as a team to </w:t>
      </w:r>
      <w:r>
        <w:rPr>
          <w:rFonts w:ascii="Cambria" w:eastAsia="MS Mincho" w:hAnsi="Cambria" w:cs="Verdana-Bold"/>
          <w:bCs/>
        </w:rPr>
        <w:t xml:space="preserve">prepare for a high stakes test </w:t>
      </w:r>
    </w:p>
    <w:p w14:paraId="4B694AA7" w14:textId="77777777" w:rsidR="008C4BFB" w:rsidRDefault="008C4BFB" w:rsidP="008C4BFB">
      <w:pPr>
        <w:widowControl w:val="0"/>
        <w:autoSpaceDE w:val="0"/>
        <w:autoSpaceDN w:val="0"/>
        <w:adjustRightInd w:val="0"/>
        <w:rPr>
          <w:rFonts w:ascii="Cambria" w:eastAsia="MS Mincho" w:hAnsi="Cambria" w:cs="Verdana-Bold"/>
          <w:bCs/>
        </w:rPr>
      </w:pPr>
    </w:p>
    <w:p w14:paraId="6213DD21" w14:textId="77777777" w:rsidR="003307C9" w:rsidRDefault="003307C9" w:rsidP="008C4BFB">
      <w:pPr>
        <w:widowControl w:val="0"/>
        <w:autoSpaceDE w:val="0"/>
        <w:autoSpaceDN w:val="0"/>
        <w:adjustRightInd w:val="0"/>
        <w:rPr>
          <w:rFonts w:ascii="Cambria" w:eastAsia="MS Mincho" w:hAnsi="Cambria" w:cs="Verdana-Bold"/>
          <w:bCs/>
        </w:rPr>
      </w:pPr>
    </w:p>
    <w:p w14:paraId="2F17156E" w14:textId="77777777" w:rsidR="003307C9" w:rsidRDefault="003307C9" w:rsidP="008C4BFB">
      <w:pPr>
        <w:widowControl w:val="0"/>
        <w:autoSpaceDE w:val="0"/>
        <w:autoSpaceDN w:val="0"/>
        <w:adjustRightInd w:val="0"/>
        <w:rPr>
          <w:rFonts w:ascii="Cambria" w:eastAsia="MS Mincho" w:hAnsi="Cambria" w:cs="Verdana-Bold"/>
          <w:bCs/>
        </w:rPr>
      </w:pPr>
    </w:p>
    <w:p w14:paraId="2161CC2D" w14:textId="7912696D" w:rsidR="008C4BFB" w:rsidRDefault="00BF1194" w:rsidP="008C4BFB">
      <w:pPr>
        <w:widowControl w:val="0"/>
        <w:autoSpaceDE w:val="0"/>
        <w:autoSpaceDN w:val="0"/>
        <w:adjustRightInd w:val="0"/>
        <w:rPr>
          <w:rFonts w:ascii="Cambria" w:eastAsia="MS Mincho" w:hAnsi="Cambria" w:cs="Verdana-Bold"/>
          <w:bCs/>
        </w:rPr>
      </w:pPr>
      <w:r>
        <w:rPr>
          <w:rFonts w:ascii="Cambria" w:eastAsia="MS Mincho" w:hAnsi="Cambria" w:cs="Verdana-Bold"/>
          <w:bCs/>
        </w:rPr>
        <w:t xml:space="preserve">5. </w:t>
      </w:r>
      <w:r w:rsidR="008C4BFB">
        <w:rPr>
          <w:rFonts w:ascii="Cambria" w:eastAsia="MS Mincho" w:hAnsi="Cambria" w:cs="Verdana-Bold"/>
          <w:bCs/>
        </w:rPr>
        <w:t>Why is the simultaneous reporting so important?</w:t>
      </w:r>
    </w:p>
    <w:p w14:paraId="3FE29637" w14:textId="77777777" w:rsidR="008C4BFB" w:rsidRDefault="008C4BFB" w:rsidP="008C4BFB">
      <w:pPr>
        <w:widowControl w:val="0"/>
        <w:autoSpaceDE w:val="0"/>
        <w:autoSpaceDN w:val="0"/>
        <w:adjustRightInd w:val="0"/>
        <w:rPr>
          <w:rFonts w:ascii="Cambria" w:eastAsia="MS Mincho" w:hAnsi="Cambria" w:cs="Verdana-Bold"/>
          <w:bCs/>
        </w:rPr>
      </w:pPr>
    </w:p>
    <w:p w14:paraId="006F8A71" w14:textId="640B995C" w:rsidR="00731E10" w:rsidRPr="008C4BFB" w:rsidRDefault="00731E10" w:rsidP="00731E10">
      <w:pPr>
        <w:pStyle w:val="ListParagraph"/>
        <w:widowControl w:val="0"/>
        <w:numPr>
          <w:ilvl w:val="0"/>
          <w:numId w:val="9"/>
        </w:numPr>
        <w:autoSpaceDE w:val="0"/>
        <w:autoSpaceDN w:val="0"/>
        <w:adjustRightInd w:val="0"/>
        <w:rPr>
          <w:rFonts w:ascii="Cambria" w:eastAsia="MS Mincho" w:hAnsi="Cambria" w:cs="Verdana-Bold"/>
          <w:bCs/>
        </w:rPr>
      </w:pPr>
      <w:r>
        <w:rPr>
          <w:rFonts w:ascii="Cambria" w:eastAsia="MS Mincho" w:hAnsi="Cambria" w:cs="Verdana-Bold"/>
          <w:bCs/>
        </w:rPr>
        <w:t>Lets team easily compare their thinking/decisions to other teams. *</w:t>
      </w:r>
      <w:r w:rsidR="00E058CE">
        <w:rPr>
          <w:rFonts w:ascii="Cambria" w:eastAsia="MS Mincho" w:hAnsi="Cambria" w:cs="Verdana-Bold"/>
          <w:bCs/>
        </w:rPr>
        <w:br/>
      </w:r>
    </w:p>
    <w:p w14:paraId="72A99AD6" w14:textId="2C07588E" w:rsidR="008C4BFB" w:rsidRDefault="008C4BFB" w:rsidP="008C4BFB">
      <w:pPr>
        <w:pStyle w:val="ListParagraph"/>
        <w:widowControl w:val="0"/>
        <w:numPr>
          <w:ilvl w:val="0"/>
          <w:numId w:val="9"/>
        </w:numPr>
        <w:autoSpaceDE w:val="0"/>
        <w:autoSpaceDN w:val="0"/>
        <w:adjustRightInd w:val="0"/>
        <w:rPr>
          <w:rFonts w:ascii="Cambria" w:eastAsia="MS Mincho" w:hAnsi="Cambria" w:cs="Verdana-Bold"/>
          <w:bCs/>
        </w:rPr>
      </w:pPr>
      <w:r>
        <w:rPr>
          <w:rFonts w:ascii="Cambria" w:eastAsia="MS Mincho" w:hAnsi="Cambria" w:cs="Verdana-Bold"/>
          <w:bCs/>
        </w:rPr>
        <w:t>Motivates students to individually prepare for class</w:t>
      </w:r>
      <w:r w:rsidR="00E058CE">
        <w:rPr>
          <w:rFonts w:ascii="Cambria" w:eastAsia="MS Mincho" w:hAnsi="Cambria" w:cs="Verdana-Bold"/>
          <w:bCs/>
        </w:rPr>
        <w:br/>
      </w:r>
    </w:p>
    <w:p w14:paraId="6FA6024B" w14:textId="30DD1C46" w:rsidR="008C4BFB" w:rsidRDefault="008C4BFB" w:rsidP="008C4BFB">
      <w:pPr>
        <w:pStyle w:val="ListParagraph"/>
        <w:widowControl w:val="0"/>
        <w:numPr>
          <w:ilvl w:val="0"/>
          <w:numId w:val="9"/>
        </w:numPr>
        <w:autoSpaceDE w:val="0"/>
        <w:autoSpaceDN w:val="0"/>
        <w:adjustRightInd w:val="0"/>
        <w:rPr>
          <w:rFonts w:ascii="Cambria" w:eastAsia="MS Mincho" w:hAnsi="Cambria" w:cs="Verdana-Bold"/>
          <w:bCs/>
        </w:rPr>
      </w:pPr>
      <w:r>
        <w:rPr>
          <w:rFonts w:ascii="Cambria" w:eastAsia="MS Mincho" w:hAnsi="Cambria" w:cs="Verdana-Bold"/>
          <w:bCs/>
        </w:rPr>
        <w:t>Saves time, since sequential reporting is very slow</w:t>
      </w:r>
      <w:r w:rsidR="00E058CE">
        <w:rPr>
          <w:rFonts w:ascii="Cambria" w:eastAsia="MS Mincho" w:hAnsi="Cambria" w:cs="Verdana-Bold"/>
          <w:bCs/>
        </w:rPr>
        <w:br/>
      </w:r>
    </w:p>
    <w:p w14:paraId="4EB2EF81" w14:textId="77777777" w:rsidR="008C4BFB" w:rsidRDefault="008C4BFB" w:rsidP="008C4BFB">
      <w:pPr>
        <w:pStyle w:val="ListParagraph"/>
        <w:widowControl w:val="0"/>
        <w:numPr>
          <w:ilvl w:val="0"/>
          <w:numId w:val="9"/>
        </w:numPr>
        <w:autoSpaceDE w:val="0"/>
        <w:autoSpaceDN w:val="0"/>
        <w:adjustRightInd w:val="0"/>
        <w:rPr>
          <w:rFonts w:ascii="Cambria" w:eastAsia="MS Mincho" w:hAnsi="Cambria" w:cs="Verdana-Bold"/>
          <w:bCs/>
        </w:rPr>
      </w:pPr>
      <w:r>
        <w:rPr>
          <w:rFonts w:ascii="Cambria" w:eastAsia="MS Mincho" w:hAnsi="Cambria" w:cs="Verdana-Bold"/>
          <w:bCs/>
        </w:rPr>
        <w:t>Makes individual student thinking clearly visible</w:t>
      </w:r>
    </w:p>
    <w:p w14:paraId="75B0C4A0" w14:textId="77777777" w:rsidR="00B31E85" w:rsidRDefault="00B31E85" w:rsidP="00686921">
      <w:pPr>
        <w:widowControl w:val="0"/>
        <w:autoSpaceDE w:val="0"/>
        <w:autoSpaceDN w:val="0"/>
        <w:adjustRightInd w:val="0"/>
        <w:rPr>
          <w:rFonts w:ascii="Cambria" w:eastAsia="MS Mincho" w:hAnsi="Cambria" w:cs="Verdana-Bold"/>
          <w:bCs/>
        </w:rPr>
      </w:pPr>
    </w:p>
    <w:p w14:paraId="239DD9A8" w14:textId="77777777" w:rsidR="003307C9" w:rsidRDefault="003307C9" w:rsidP="00686921">
      <w:pPr>
        <w:widowControl w:val="0"/>
        <w:autoSpaceDE w:val="0"/>
        <w:autoSpaceDN w:val="0"/>
        <w:adjustRightInd w:val="0"/>
        <w:rPr>
          <w:rFonts w:ascii="Cambria" w:eastAsia="MS Mincho" w:hAnsi="Cambria" w:cs="Verdana-Bold"/>
          <w:bCs/>
        </w:rPr>
      </w:pPr>
    </w:p>
    <w:p w14:paraId="79B3BA73" w14:textId="77777777" w:rsidR="003307C9" w:rsidRDefault="003307C9" w:rsidP="00686921">
      <w:pPr>
        <w:widowControl w:val="0"/>
        <w:autoSpaceDE w:val="0"/>
        <w:autoSpaceDN w:val="0"/>
        <w:adjustRightInd w:val="0"/>
        <w:rPr>
          <w:rFonts w:ascii="Cambria" w:eastAsia="MS Mincho" w:hAnsi="Cambria" w:cs="Verdana-Bold"/>
          <w:bCs/>
        </w:rPr>
      </w:pPr>
    </w:p>
    <w:p w14:paraId="19741D3F" w14:textId="526374E1" w:rsidR="00686921" w:rsidRDefault="00BF1194" w:rsidP="00686921">
      <w:pPr>
        <w:widowControl w:val="0"/>
        <w:autoSpaceDE w:val="0"/>
        <w:autoSpaceDN w:val="0"/>
        <w:adjustRightInd w:val="0"/>
        <w:rPr>
          <w:rFonts w:ascii="Cambria" w:eastAsia="MS Mincho" w:hAnsi="Cambria" w:cs="Verdana-Bold"/>
          <w:bCs/>
        </w:rPr>
      </w:pPr>
      <w:r>
        <w:rPr>
          <w:rFonts w:ascii="Cambria" w:eastAsia="MS Mincho" w:hAnsi="Cambria" w:cs="Verdana-Bold"/>
          <w:bCs/>
        </w:rPr>
        <w:t xml:space="preserve">6. </w:t>
      </w:r>
      <w:r w:rsidR="008C4BFB">
        <w:rPr>
          <w:rFonts w:ascii="Cambria" w:eastAsia="MS Mincho" w:hAnsi="Cambria" w:cs="Verdana-Bold"/>
          <w:bCs/>
        </w:rPr>
        <w:t>What kind of learning outcome or objective is often the easiest to turn into a 4S activity?</w:t>
      </w:r>
    </w:p>
    <w:p w14:paraId="1692BBC0" w14:textId="77777777" w:rsidR="008C4BFB" w:rsidRDefault="008C4BFB" w:rsidP="00686921">
      <w:pPr>
        <w:widowControl w:val="0"/>
        <w:autoSpaceDE w:val="0"/>
        <w:autoSpaceDN w:val="0"/>
        <w:adjustRightInd w:val="0"/>
        <w:rPr>
          <w:rFonts w:ascii="Cambria" w:eastAsia="MS Mincho" w:hAnsi="Cambria" w:cs="Verdana-Bold"/>
          <w:bCs/>
        </w:rPr>
      </w:pPr>
    </w:p>
    <w:p w14:paraId="372EBEE7" w14:textId="2D92775B" w:rsidR="008C4BFB" w:rsidRPr="00731E10" w:rsidRDefault="008C4BFB" w:rsidP="00731E10">
      <w:pPr>
        <w:pStyle w:val="ListParagraph"/>
        <w:widowControl w:val="0"/>
        <w:numPr>
          <w:ilvl w:val="0"/>
          <w:numId w:val="10"/>
        </w:numPr>
        <w:autoSpaceDE w:val="0"/>
        <w:autoSpaceDN w:val="0"/>
        <w:adjustRightInd w:val="0"/>
        <w:rPr>
          <w:rFonts w:ascii="Cambria" w:eastAsia="MS Mincho" w:hAnsi="Cambria" w:cs="Verdana-Bold"/>
          <w:bCs/>
        </w:rPr>
      </w:pPr>
      <w:r>
        <w:rPr>
          <w:rFonts w:ascii="Cambria" w:eastAsia="MS Mincho" w:hAnsi="Cambria" w:cs="Verdana-Bold"/>
          <w:bCs/>
        </w:rPr>
        <w:t>An objective that relates to abstract concepts</w:t>
      </w:r>
      <w:r w:rsidR="00E058CE">
        <w:rPr>
          <w:rFonts w:ascii="Cambria" w:eastAsia="MS Mincho" w:hAnsi="Cambria" w:cs="Verdana-Bold"/>
          <w:bCs/>
        </w:rPr>
        <w:br/>
      </w:r>
    </w:p>
    <w:p w14:paraId="175E6D5A" w14:textId="66F9B44D" w:rsidR="008C4BFB" w:rsidRDefault="008C4BFB" w:rsidP="008C4BFB">
      <w:pPr>
        <w:pStyle w:val="ListParagraph"/>
        <w:widowControl w:val="0"/>
        <w:numPr>
          <w:ilvl w:val="0"/>
          <w:numId w:val="10"/>
        </w:numPr>
        <w:autoSpaceDE w:val="0"/>
        <w:autoSpaceDN w:val="0"/>
        <w:adjustRightInd w:val="0"/>
        <w:rPr>
          <w:rFonts w:ascii="Cambria" w:eastAsia="MS Mincho" w:hAnsi="Cambria" w:cs="Verdana-Bold"/>
          <w:bCs/>
        </w:rPr>
      </w:pPr>
      <w:r>
        <w:rPr>
          <w:rFonts w:ascii="Cambria" w:eastAsia="MS Mincho" w:hAnsi="Cambria" w:cs="Verdana-Bold"/>
          <w:bCs/>
        </w:rPr>
        <w:t>An objective that relates to abstract action</w:t>
      </w:r>
      <w:r w:rsidR="00E058CE">
        <w:rPr>
          <w:rFonts w:ascii="Cambria" w:eastAsia="MS Mincho" w:hAnsi="Cambria" w:cs="Verdana-Bold"/>
          <w:bCs/>
        </w:rPr>
        <w:br/>
      </w:r>
    </w:p>
    <w:p w14:paraId="395EEE24" w14:textId="1486CA70" w:rsidR="00686921" w:rsidRDefault="008C4BFB" w:rsidP="00686921">
      <w:pPr>
        <w:pStyle w:val="ListParagraph"/>
        <w:widowControl w:val="0"/>
        <w:numPr>
          <w:ilvl w:val="0"/>
          <w:numId w:val="10"/>
        </w:numPr>
        <w:autoSpaceDE w:val="0"/>
        <w:autoSpaceDN w:val="0"/>
        <w:adjustRightInd w:val="0"/>
        <w:rPr>
          <w:rFonts w:ascii="Cambria" w:eastAsia="MS Mincho" w:hAnsi="Cambria" w:cs="Verdana-Bold"/>
          <w:bCs/>
        </w:rPr>
      </w:pPr>
      <w:r w:rsidRPr="00731E10">
        <w:rPr>
          <w:rFonts w:ascii="Cambria" w:eastAsia="MS Mincho" w:hAnsi="Cambria" w:cs="Verdana-Bold"/>
          <w:bCs/>
        </w:rPr>
        <w:t>An objective that relates to concrete concepts</w:t>
      </w:r>
      <w:r w:rsidR="00E058CE">
        <w:rPr>
          <w:rFonts w:ascii="Cambria" w:eastAsia="MS Mincho" w:hAnsi="Cambria" w:cs="Verdana-Bold"/>
          <w:bCs/>
        </w:rPr>
        <w:br/>
      </w:r>
    </w:p>
    <w:p w14:paraId="4F0B1143" w14:textId="1BAE8680" w:rsidR="00731E10" w:rsidRPr="00731E10" w:rsidRDefault="00731E10" w:rsidP="00686921">
      <w:pPr>
        <w:pStyle w:val="ListParagraph"/>
        <w:widowControl w:val="0"/>
        <w:numPr>
          <w:ilvl w:val="0"/>
          <w:numId w:val="10"/>
        </w:numPr>
        <w:autoSpaceDE w:val="0"/>
        <w:autoSpaceDN w:val="0"/>
        <w:adjustRightInd w:val="0"/>
        <w:rPr>
          <w:rFonts w:ascii="Cambria" w:eastAsia="MS Mincho" w:hAnsi="Cambria" w:cs="Verdana-Bold"/>
          <w:bCs/>
        </w:rPr>
      </w:pPr>
      <w:r>
        <w:rPr>
          <w:rFonts w:ascii="Cambria" w:eastAsia="MS Mincho" w:hAnsi="Cambria" w:cs="Verdana-Bold"/>
          <w:bCs/>
        </w:rPr>
        <w:t>An objective that relates to concrete actions. *</w:t>
      </w:r>
    </w:p>
    <w:p w14:paraId="09E2A3FD" w14:textId="77777777" w:rsidR="00531725" w:rsidRPr="00531725" w:rsidRDefault="00531725" w:rsidP="00531725">
      <w:pPr>
        <w:pStyle w:val="ListParagraph"/>
        <w:widowControl w:val="0"/>
        <w:autoSpaceDE w:val="0"/>
        <w:autoSpaceDN w:val="0"/>
        <w:adjustRightInd w:val="0"/>
        <w:rPr>
          <w:rFonts w:ascii="Cambria" w:eastAsia="MS Mincho" w:hAnsi="Cambria" w:cs="Verdana-Bold"/>
          <w:bCs/>
        </w:rPr>
      </w:pPr>
    </w:p>
    <w:p w14:paraId="2A166E29" w14:textId="77777777" w:rsidR="00672450" w:rsidRDefault="00672450" w:rsidP="00531725">
      <w:pPr>
        <w:rPr>
          <w:rFonts w:ascii="Cambria" w:hAnsi="Cambria"/>
        </w:rPr>
      </w:pPr>
    </w:p>
    <w:p w14:paraId="751456BA" w14:textId="77777777" w:rsidR="003307C9" w:rsidRDefault="003307C9">
      <w:pPr>
        <w:rPr>
          <w:b/>
        </w:rPr>
      </w:pPr>
      <w:r>
        <w:rPr>
          <w:b/>
        </w:rPr>
        <w:br w:type="page"/>
      </w:r>
    </w:p>
    <w:p w14:paraId="398CF5B5" w14:textId="7F04C55C" w:rsidR="00920A9A" w:rsidRPr="00355D77" w:rsidRDefault="00920A9A" w:rsidP="00920A9A">
      <w:pPr>
        <w:rPr>
          <w:b/>
        </w:rPr>
      </w:pPr>
      <w:r w:rsidRPr="00355D77">
        <w:rPr>
          <w:b/>
        </w:rPr>
        <w:t>Task Wording</w:t>
      </w:r>
    </w:p>
    <w:p w14:paraId="6FBB0049" w14:textId="77777777" w:rsidR="00920A9A" w:rsidRPr="00355D77" w:rsidRDefault="00920A9A" w:rsidP="00920A9A"/>
    <w:p w14:paraId="7406E10F" w14:textId="77777777" w:rsidR="00920A9A" w:rsidRPr="00355D77" w:rsidRDefault="00920A9A" w:rsidP="00920A9A">
      <w:pPr>
        <w:rPr>
          <w:bCs/>
        </w:rPr>
      </w:pPr>
      <w:r w:rsidRPr="00355D77">
        <w:rPr>
          <w:bCs/>
        </w:rPr>
        <w:t>You are creating a TBL team task for a writing course. You are considering different ways of wording the task. You want the activity to really make the students think and want it to lead to a deep discussion. Which of the following wordings for the task would likely best achieve these objectives?</w:t>
      </w:r>
    </w:p>
    <w:p w14:paraId="46F4F60F" w14:textId="77777777" w:rsidR="00920A9A" w:rsidRPr="00355D77" w:rsidRDefault="00920A9A" w:rsidP="00920A9A">
      <w:pPr>
        <w:rPr>
          <w:b/>
          <w:bCs/>
        </w:rPr>
      </w:pPr>
    </w:p>
    <w:p w14:paraId="3E906FCC" w14:textId="77777777" w:rsidR="00920A9A" w:rsidRPr="00355D77" w:rsidRDefault="00920A9A" w:rsidP="00920A9A">
      <w:pPr>
        <w:ind w:left="993" w:right="843" w:hanging="284"/>
      </w:pPr>
      <w:r w:rsidRPr="00355D77">
        <w:t xml:space="preserve">A. </w:t>
      </w:r>
      <w:r w:rsidRPr="00355D77">
        <w:rPr>
          <w:bCs/>
        </w:rPr>
        <w:t>List</w:t>
      </w:r>
      <w:r w:rsidRPr="00355D77">
        <w:t xml:space="preserve"> the mistakes writers frequently make that detract from their efforts to write in an active voice.</w:t>
      </w:r>
      <w:r w:rsidRPr="00355D77">
        <w:br/>
      </w:r>
    </w:p>
    <w:p w14:paraId="461DB07D" w14:textId="77777777" w:rsidR="00920A9A" w:rsidRPr="00355D77" w:rsidRDefault="00920A9A" w:rsidP="00920A9A">
      <w:pPr>
        <w:ind w:left="993" w:right="843" w:hanging="284"/>
      </w:pPr>
      <w:r w:rsidRPr="00355D77">
        <w:t xml:space="preserve">B. Read the following passage and </w:t>
      </w:r>
      <w:r w:rsidRPr="00355D77">
        <w:rPr>
          <w:bCs/>
        </w:rPr>
        <w:t>identify</w:t>
      </w:r>
      <w:r w:rsidRPr="00355D77">
        <w:t xml:space="preserve"> </w:t>
      </w:r>
      <w:r w:rsidRPr="00355D77">
        <w:rPr>
          <w:bCs/>
        </w:rPr>
        <w:t>clear examples</w:t>
      </w:r>
      <w:r w:rsidRPr="00355D77">
        <w:t xml:space="preserve"> of active voice and passive voice.</w:t>
      </w:r>
      <w:r w:rsidRPr="00355D77">
        <w:br/>
      </w:r>
    </w:p>
    <w:p w14:paraId="7C087AE8" w14:textId="77777777" w:rsidR="00920A9A" w:rsidRPr="00355D77" w:rsidRDefault="00920A9A" w:rsidP="00920A9A">
      <w:pPr>
        <w:ind w:left="993" w:right="843" w:hanging="284"/>
      </w:pPr>
      <w:r w:rsidRPr="00355D77">
        <w:t xml:space="preserve">C. Read the following passage and </w:t>
      </w:r>
      <w:r w:rsidRPr="00355D77">
        <w:rPr>
          <w:bCs/>
        </w:rPr>
        <w:t>identify</w:t>
      </w:r>
      <w:r w:rsidRPr="00355D77">
        <w:t xml:space="preserve"> the sentence in which the passive voice is </w:t>
      </w:r>
      <w:r w:rsidRPr="00355D77">
        <w:rPr>
          <w:bCs/>
        </w:rPr>
        <w:t>used most appropriately</w:t>
      </w:r>
      <w:r w:rsidRPr="00355D77">
        <w:t>.</w:t>
      </w:r>
    </w:p>
    <w:p w14:paraId="6C600BC4" w14:textId="77777777" w:rsidR="00920A9A" w:rsidRPr="00355D77" w:rsidRDefault="00920A9A" w:rsidP="00531725">
      <w:pPr>
        <w:rPr>
          <w:b/>
        </w:rPr>
      </w:pPr>
    </w:p>
    <w:p w14:paraId="41F3E68B" w14:textId="77777777" w:rsidR="00731E10" w:rsidRDefault="00731E10">
      <w:pPr>
        <w:rPr>
          <w:b/>
        </w:rPr>
      </w:pPr>
      <w:r>
        <w:rPr>
          <w:b/>
        </w:rPr>
        <w:br w:type="page"/>
      </w:r>
    </w:p>
    <w:p w14:paraId="3BB05737" w14:textId="07B1B166" w:rsidR="00920A9A" w:rsidRPr="00355D77" w:rsidRDefault="003307C9" w:rsidP="00531725">
      <w:pPr>
        <w:rPr>
          <w:b/>
        </w:rPr>
      </w:pPr>
      <w:r>
        <w:rPr>
          <w:b/>
        </w:rPr>
        <w:t>Activity Focus</w:t>
      </w:r>
    </w:p>
    <w:p w14:paraId="770E99F1" w14:textId="77777777" w:rsidR="00920A9A" w:rsidRPr="00355D77" w:rsidRDefault="00920A9A" w:rsidP="00531725">
      <w:pPr>
        <w:rPr>
          <w:b/>
        </w:rPr>
      </w:pPr>
    </w:p>
    <w:p w14:paraId="06349EE7" w14:textId="386A4A10" w:rsidR="00920A9A" w:rsidRDefault="00920A9A" w:rsidP="00531725">
      <w:r w:rsidRPr="00355D77">
        <w:t>You a</w:t>
      </w:r>
      <w:r w:rsidR="00355D77" w:rsidRPr="00355D77">
        <w:t>re designing a sequence of team</w:t>
      </w:r>
      <w:r w:rsidRPr="00355D77">
        <w:t xml:space="preserve"> tasks that build on one another. </w:t>
      </w:r>
      <w:r w:rsidR="00355D77" w:rsidRPr="00355D77">
        <w:t xml:space="preserve">You are trying to get the mix of abstract concepts and concrete experiences </w:t>
      </w:r>
      <w:r w:rsidR="00705E69">
        <w:t xml:space="preserve">just </w:t>
      </w:r>
      <w:r w:rsidR="00355D77" w:rsidRPr="00355D77">
        <w:t xml:space="preserve">right. How would you recommend the progression of activities </w:t>
      </w:r>
      <w:r w:rsidR="00A01254">
        <w:t xml:space="preserve">across the module </w:t>
      </w:r>
      <w:r w:rsidR="00355D77" w:rsidRPr="00355D77">
        <w:t>be structured.</w:t>
      </w:r>
    </w:p>
    <w:p w14:paraId="3A98218F" w14:textId="77777777" w:rsidR="00A01254" w:rsidRDefault="00A01254" w:rsidP="00531725"/>
    <w:p w14:paraId="794C4A7B" w14:textId="6C1A9956" w:rsidR="00A01254" w:rsidRDefault="00701D83" w:rsidP="00A01254">
      <w:pPr>
        <w:pStyle w:val="ListParagraph"/>
        <w:numPr>
          <w:ilvl w:val="0"/>
          <w:numId w:val="17"/>
        </w:numPr>
      </w:pPr>
      <w:r>
        <w:t>Start with simple abstract tasks and build to complex abstract tasks</w:t>
      </w:r>
    </w:p>
    <w:p w14:paraId="5D686C9E" w14:textId="77777777" w:rsidR="00701D83" w:rsidRDefault="00701D83" w:rsidP="00701D83">
      <w:pPr>
        <w:pStyle w:val="ListParagraph"/>
        <w:numPr>
          <w:ilvl w:val="0"/>
          <w:numId w:val="17"/>
        </w:numPr>
      </w:pPr>
      <w:r>
        <w:t>Start with simple concrete tasks and build to complex concrete tasks</w:t>
      </w:r>
    </w:p>
    <w:p w14:paraId="0116A945" w14:textId="6E55E937" w:rsidR="00701D83" w:rsidRDefault="00701D83" w:rsidP="00701D83">
      <w:pPr>
        <w:pStyle w:val="ListParagraph"/>
        <w:numPr>
          <w:ilvl w:val="0"/>
          <w:numId w:val="17"/>
        </w:numPr>
      </w:pPr>
      <w:r>
        <w:t xml:space="preserve">Start with simple abstract tasks and build to complex tasks that increasingly need </w:t>
      </w:r>
      <w:r w:rsidR="00705E69">
        <w:t xml:space="preserve">the progression of </w:t>
      </w:r>
      <w:r>
        <w:t>concrete experience to complete</w:t>
      </w:r>
    </w:p>
    <w:p w14:paraId="2404F2D5" w14:textId="2DD20D53" w:rsidR="00701D83" w:rsidRPr="00355D77" w:rsidRDefault="00701D83" w:rsidP="00701D83">
      <w:pPr>
        <w:pStyle w:val="ListParagraph"/>
        <w:numPr>
          <w:ilvl w:val="0"/>
          <w:numId w:val="17"/>
        </w:numPr>
      </w:pPr>
      <w:r>
        <w:t xml:space="preserve">Start with simple concrete tasks and build to complex tasks that increasingly need abstractions to </w:t>
      </w:r>
      <w:r w:rsidR="00705E69">
        <w:t>solve/understand</w:t>
      </w:r>
    </w:p>
    <w:p w14:paraId="2BC0AA35" w14:textId="77777777" w:rsidR="00355D77" w:rsidRPr="00355D77" w:rsidRDefault="00355D77" w:rsidP="00531725"/>
    <w:p w14:paraId="194E8621" w14:textId="77777777" w:rsidR="00920A9A" w:rsidRPr="00355D77" w:rsidRDefault="00920A9A" w:rsidP="00531725">
      <w:pPr>
        <w:rPr>
          <w:b/>
        </w:rPr>
      </w:pPr>
    </w:p>
    <w:p w14:paraId="67161C54" w14:textId="77777777" w:rsidR="00731E10" w:rsidRDefault="00731E10">
      <w:pPr>
        <w:rPr>
          <w:b/>
        </w:rPr>
      </w:pPr>
      <w:r>
        <w:rPr>
          <w:b/>
        </w:rPr>
        <w:br w:type="page"/>
      </w:r>
    </w:p>
    <w:p w14:paraId="37EE49B3" w14:textId="0C109E09" w:rsidR="000572EE" w:rsidRPr="00355D77" w:rsidRDefault="003307C9" w:rsidP="000572EE">
      <w:pPr>
        <w:rPr>
          <w:b/>
        </w:rPr>
      </w:pPr>
      <w:r>
        <w:rPr>
          <w:b/>
        </w:rPr>
        <w:t>Task Execution</w:t>
      </w:r>
    </w:p>
    <w:p w14:paraId="4B8E3264" w14:textId="77777777" w:rsidR="000572EE" w:rsidRPr="00355D77" w:rsidRDefault="000572EE" w:rsidP="000572EE"/>
    <w:p w14:paraId="2930026B" w14:textId="77777777" w:rsidR="000572EE" w:rsidRPr="00355D77" w:rsidRDefault="000572EE" w:rsidP="000572EE">
      <w:r w:rsidRPr="00355D77">
        <w:t>How we facilitate a reporting conversation can change how effective the learning outcomes are. We want to help students build critical arguments by making sure that they examine different points of views, and identify assumptions, inconsistencies, and missing information that can affect the validity of their particular conclusion. How best can we help students build these critical arguments in the reporting discussions?</w:t>
      </w:r>
    </w:p>
    <w:p w14:paraId="31D97F6A" w14:textId="77777777" w:rsidR="000572EE" w:rsidRPr="00355D77" w:rsidRDefault="000572EE" w:rsidP="000572EE"/>
    <w:p w14:paraId="7FF9D65A" w14:textId="77777777" w:rsidR="000572EE" w:rsidRPr="00355D77" w:rsidRDefault="000572EE" w:rsidP="000572EE">
      <w:pPr>
        <w:pStyle w:val="ListParagraph"/>
        <w:numPr>
          <w:ilvl w:val="0"/>
          <w:numId w:val="15"/>
        </w:numPr>
      </w:pPr>
      <w:r w:rsidRPr="00355D77">
        <w:t>You should carefully script and carefully control discussion so main points are always covered</w:t>
      </w:r>
    </w:p>
    <w:p w14:paraId="2EA13A86" w14:textId="77777777" w:rsidR="000572EE" w:rsidRPr="00355D77" w:rsidRDefault="000572EE" w:rsidP="000572EE">
      <w:pPr>
        <w:pStyle w:val="ListParagraph"/>
        <w:numPr>
          <w:ilvl w:val="0"/>
          <w:numId w:val="15"/>
        </w:numPr>
      </w:pPr>
      <w:r w:rsidRPr="00355D77">
        <w:t>You should prepare critical thinking questions that can be used to extend and deepen the discussion as needed</w:t>
      </w:r>
    </w:p>
    <w:p w14:paraId="7A4EFC05" w14:textId="77777777" w:rsidR="000572EE" w:rsidRPr="00355D77" w:rsidRDefault="000572EE" w:rsidP="000572EE">
      <w:pPr>
        <w:pStyle w:val="ListParagraph"/>
        <w:numPr>
          <w:ilvl w:val="0"/>
          <w:numId w:val="15"/>
        </w:numPr>
      </w:pPr>
      <w:r w:rsidRPr="00355D77">
        <w:t>Since students responsibility for their learning, they are also responsible for getting the most out of the discussion</w:t>
      </w:r>
    </w:p>
    <w:p w14:paraId="432747BF" w14:textId="77777777" w:rsidR="000572EE" w:rsidRDefault="000572EE" w:rsidP="000572EE">
      <w:pPr>
        <w:ind w:right="843"/>
        <w:rPr>
          <w:b/>
        </w:rPr>
      </w:pPr>
    </w:p>
    <w:p w14:paraId="65612E4B" w14:textId="77777777" w:rsidR="00731E10" w:rsidRDefault="00731E10">
      <w:pPr>
        <w:rPr>
          <w:b/>
        </w:rPr>
      </w:pPr>
      <w:r>
        <w:rPr>
          <w:b/>
        </w:rPr>
        <w:br w:type="page"/>
      </w:r>
    </w:p>
    <w:p w14:paraId="021D50CF" w14:textId="0EE92DBE" w:rsidR="000572EE" w:rsidRPr="00355D77" w:rsidRDefault="003307C9" w:rsidP="000572EE">
      <w:pPr>
        <w:ind w:right="843"/>
        <w:rPr>
          <w:b/>
        </w:rPr>
      </w:pPr>
      <w:r>
        <w:rPr>
          <w:b/>
        </w:rPr>
        <w:t>Effective D</w:t>
      </w:r>
      <w:r w:rsidR="000572EE" w:rsidRPr="00355D77">
        <w:rPr>
          <w:b/>
        </w:rPr>
        <w:t>ebrief</w:t>
      </w:r>
    </w:p>
    <w:p w14:paraId="39B1C3F5" w14:textId="77777777" w:rsidR="000572EE" w:rsidRPr="00355D77" w:rsidRDefault="000572EE" w:rsidP="000572EE">
      <w:pPr>
        <w:ind w:right="843"/>
      </w:pPr>
    </w:p>
    <w:p w14:paraId="73B74EAB" w14:textId="77777777" w:rsidR="000572EE" w:rsidRPr="00355D77" w:rsidRDefault="000572EE" w:rsidP="000572EE">
      <w:pPr>
        <w:ind w:right="843"/>
      </w:pPr>
      <w:r w:rsidRPr="00355D77">
        <w:t>You are designing a discussion plan to manage the reporting conversation after a 4S report. You want to avoid a sequential debrief, since you been told by Bill not to do this. Which of the following is most important?</w:t>
      </w:r>
    </w:p>
    <w:p w14:paraId="5A51DD99" w14:textId="77777777" w:rsidR="000572EE" w:rsidRPr="00355D77" w:rsidRDefault="000572EE" w:rsidP="000572EE">
      <w:pPr>
        <w:ind w:right="843"/>
      </w:pPr>
    </w:p>
    <w:p w14:paraId="11AF0A94" w14:textId="77777777" w:rsidR="000572EE" w:rsidRPr="00355D77" w:rsidRDefault="000572EE" w:rsidP="000572EE">
      <w:pPr>
        <w:pStyle w:val="ListParagraph"/>
        <w:numPr>
          <w:ilvl w:val="0"/>
          <w:numId w:val="12"/>
        </w:numPr>
        <w:ind w:right="843"/>
      </w:pPr>
      <w:r w:rsidRPr="00355D77">
        <w:t>Start with a team that chose the minority position</w:t>
      </w:r>
    </w:p>
    <w:p w14:paraId="03359AFF" w14:textId="77777777" w:rsidR="000572EE" w:rsidRPr="00355D77" w:rsidRDefault="000572EE" w:rsidP="000572EE">
      <w:pPr>
        <w:pStyle w:val="ListParagraph"/>
        <w:numPr>
          <w:ilvl w:val="0"/>
          <w:numId w:val="12"/>
        </w:numPr>
        <w:ind w:right="843"/>
      </w:pPr>
      <w:r w:rsidRPr="00355D77">
        <w:t>Let each team completely explain all their rationales so we can see the entire thinking process</w:t>
      </w:r>
    </w:p>
    <w:p w14:paraId="3A87EA33" w14:textId="77777777" w:rsidR="000572EE" w:rsidRPr="00355D77" w:rsidRDefault="000572EE" w:rsidP="000572EE">
      <w:pPr>
        <w:pStyle w:val="ListParagraph"/>
        <w:numPr>
          <w:ilvl w:val="0"/>
          <w:numId w:val="12"/>
        </w:numPr>
        <w:ind w:right="843"/>
      </w:pPr>
      <w:r w:rsidRPr="00355D77">
        <w:t>Limit each team to making just one point before moving on to next team</w:t>
      </w:r>
    </w:p>
    <w:p w14:paraId="0B307DE6" w14:textId="77777777" w:rsidR="000572EE" w:rsidRPr="00355D77" w:rsidRDefault="000572EE" w:rsidP="000572EE">
      <w:pPr>
        <w:pStyle w:val="ListParagraph"/>
        <w:numPr>
          <w:ilvl w:val="0"/>
          <w:numId w:val="12"/>
        </w:numPr>
        <w:ind w:right="843"/>
      </w:pPr>
      <w:r w:rsidRPr="00355D77">
        <w:t>Go back and forth between contrasting positions; work your way around to every team at least once. But always start with a team that has picked the right answer.</w:t>
      </w:r>
    </w:p>
    <w:p w14:paraId="37B97EA7" w14:textId="07ACBD82" w:rsidR="00BF1194" w:rsidRDefault="00BF1194">
      <w:pPr>
        <w:rPr>
          <w:b/>
        </w:rPr>
      </w:pPr>
      <w:r>
        <w:rPr>
          <w:b/>
        </w:rPr>
        <w:br w:type="page"/>
      </w:r>
    </w:p>
    <w:p w14:paraId="0EFFB1FF" w14:textId="5EB1FEDC" w:rsidR="00881BE6" w:rsidRPr="00355D77" w:rsidRDefault="003307C9" w:rsidP="00A87849">
      <w:pPr>
        <w:rPr>
          <w:b/>
        </w:rPr>
      </w:pPr>
      <w:r>
        <w:rPr>
          <w:b/>
        </w:rPr>
        <w:t>G</w:t>
      </w:r>
      <w:r w:rsidR="00881BE6" w:rsidRPr="00355D77">
        <w:rPr>
          <w:b/>
        </w:rPr>
        <w:t>et</w:t>
      </w:r>
      <w:r>
        <w:rPr>
          <w:b/>
        </w:rPr>
        <w:t>ting</w:t>
      </w:r>
      <w:r w:rsidR="00881BE6" w:rsidRPr="00355D77">
        <w:rPr>
          <w:b/>
        </w:rPr>
        <w:t xml:space="preserve"> logistics right</w:t>
      </w:r>
    </w:p>
    <w:p w14:paraId="025C4A00" w14:textId="77777777" w:rsidR="00881BE6" w:rsidRPr="00355D77" w:rsidRDefault="00881BE6" w:rsidP="00A87849"/>
    <w:p w14:paraId="298F849E" w14:textId="77777777" w:rsidR="00A87849" w:rsidRPr="00355D77" w:rsidRDefault="00A87849" w:rsidP="00A87849">
      <w:r w:rsidRPr="00355D77">
        <w:t xml:space="preserve">You been having trouble with a few teams rushing ahead and getting all the team tasks completed long before the other teams. They get bored, start off-task </w:t>
      </w:r>
      <w:r w:rsidR="00881BE6" w:rsidRPr="00355D77">
        <w:t>conversations,</w:t>
      </w:r>
      <w:r w:rsidRPr="00355D77">
        <w:t xml:space="preserve"> and have become quite disruptive to the students that are still working. What would be the best way to fix this problem?</w:t>
      </w:r>
    </w:p>
    <w:p w14:paraId="01DF7819" w14:textId="77777777" w:rsidR="00A87849" w:rsidRPr="00355D77" w:rsidRDefault="00A87849" w:rsidP="00A87849"/>
    <w:p w14:paraId="750F0144" w14:textId="77777777" w:rsidR="00A87849" w:rsidRPr="00355D77" w:rsidRDefault="00A87849" w:rsidP="00A87849">
      <w:pPr>
        <w:pStyle w:val="ListParagraph"/>
        <w:numPr>
          <w:ilvl w:val="0"/>
          <w:numId w:val="16"/>
        </w:numPr>
      </w:pPr>
      <w:r w:rsidRPr="00355D77">
        <w:t>Hand sub-tasks one at a time so a team can’t rush ahead</w:t>
      </w:r>
    </w:p>
    <w:p w14:paraId="5BB071A9" w14:textId="77777777" w:rsidR="00A87849" w:rsidRPr="00355D77" w:rsidRDefault="00A87849" w:rsidP="00A87849">
      <w:pPr>
        <w:pStyle w:val="ListParagraph"/>
        <w:numPr>
          <w:ilvl w:val="0"/>
          <w:numId w:val="16"/>
        </w:numPr>
      </w:pPr>
      <w:r w:rsidRPr="00355D77">
        <w:t>Talk with fast teams and quiz them about the depth of their analysis</w:t>
      </w:r>
      <w:r w:rsidR="00881BE6" w:rsidRPr="00355D77">
        <w:t xml:space="preserve"> and push them to further discuss their decisions</w:t>
      </w:r>
    </w:p>
    <w:p w14:paraId="1B0536CA" w14:textId="77777777" w:rsidR="00A87849" w:rsidRPr="00355D77" w:rsidRDefault="00A87849" w:rsidP="00A87849">
      <w:pPr>
        <w:pStyle w:val="ListParagraph"/>
        <w:numPr>
          <w:ilvl w:val="0"/>
          <w:numId w:val="16"/>
        </w:numPr>
      </w:pPr>
      <w:r w:rsidRPr="00355D77">
        <w:t>Create a sponge activity that fast teams can work on if they finish the team task early.</w:t>
      </w:r>
    </w:p>
    <w:p w14:paraId="3213A76B" w14:textId="77777777" w:rsidR="00A87849" w:rsidRPr="00355D77" w:rsidRDefault="00A87849" w:rsidP="00A87849">
      <w:pPr>
        <w:pStyle w:val="ListParagraph"/>
        <w:numPr>
          <w:ilvl w:val="0"/>
          <w:numId w:val="16"/>
        </w:numPr>
      </w:pPr>
      <w:r w:rsidRPr="00355D77">
        <w:t xml:space="preserve">Display a timer and </w:t>
      </w:r>
      <w:r w:rsidR="00881BE6" w:rsidRPr="00355D77">
        <w:t>continuously keep</w:t>
      </w:r>
      <w:r w:rsidR="00D81AA6" w:rsidRPr="00355D77">
        <w:t xml:space="preserve"> inform</w:t>
      </w:r>
      <w:r w:rsidR="00881BE6" w:rsidRPr="00355D77">
        <w:t>ing</w:t>
      </w:r>
      <w:r w:rsidR="00D81AA6" w:rsidRPr="00355D77">
        <w:t xml:space="preserve"> teams where they should be in the progression of tasks</w:t>
      </w:r>
    </w:p>
    <w:p w14:paraId="370A8B03" w14:textId="77777777" w:rsidR="00A87849" w:rsidRPr="00355D77" w:rsidRDefault="00A87849" w:rsidP="00A87849"/>
    <w:p w14:paraId="6D8B26AB" w14:textId="77777777" w:rsidR="003307C9" w:rsidRDefault="003307C9" w:rsidP="000572EE">
      <w:pPr>
        <w:rPr>
          <w:b/>
        </w:rPr>
      </w:pPr>
    </w:p>
    <w:p w14:paraId="4ACE7C4C" w14:textId="77777777" w:rsidR="003307C9" w:rsidRDefault="003307C9">
      <w:pPr>
        <w:rPr>
          <w:b/>
        </w:rPr>
      </w:pPr>
      <w:r>
        <w:rPr>
          <w:b/>
        </w:rPr>
        <w:br w:type="page"/>
      </w:r>
    </w:p>
    <w:p w14:paraId="003549C1" w14:textId="0E576BC7" w:rsidR="000572EE" w:rsidRDefault="000572EE" w:rsidP="000572EE">
      <w:pPr>
        <w:rPr>
          <w:b/>
        </w:rPr>
      </w:pPr>
      <w:r w:rsidRPr="00355D77">
        <w:rPr>
          <w:b/>
        </w:rPr>
        <w:t>What is for individuals, and what is for teams?</w:t>
      </w:r>
    </w:p>
    <w:p w14:paraId="175B19F4" w14:textId="77777777" w:rsidR="000572EE" w:rsidRDefault="000572EE" w:rsidP="000572EE">
      <w:pPr>
        <w:rPr>
          <w:b/>
        </w:rPr>
      </w:pPr>
    </w:p>
    <w:p w14:paraId="1CFF58E5" w14:textId="77777777" w:rsidR="000572EE" w:rsidRDefault="000572EE" w:rsidP="000572EE">
      <w:r w:rsidRPr="00E4099F">
        <w:t xml:space="preserve">We should </w:t>
      </w:r>
      <w:r>
        <w:t xml:space="preserve">strive to </w:t>
      </w:r>
      <w:r w:rsidRPr="00E4099F">
        <w:t>design tasks that lead students through a complete thought process.</w:t>
      </w:r>
      <w:r>
        <w:t xml:space="preserve"> How best can we structure these kinds of sequences?</w:t>
      </w:r>
    </w:p>
    <w:p w14:paraId="0B021454" w14:textId="77777777" w:rsidR="000572EE" w:rsidRDefault="000572EE" w:rsidP="000572EE"/>
    <w:p w14:paraId="69D29CFA" w14:textId="77777777" w:rsidR="000572EE" w:rsidRDefault="000572EE" w:rsidP="000572EE">
      <w:pPr>
        <w:pStyle w:val="ListParagraph"/>
        <w:numPr>
          <w:ilvl w:val="0"/>
          <w:numId w:val="18"/>
        </w:numPr>
      </w:pPr>
      <w:r>
        <w:t>Give teams a worksheet that outlines several tasks at once, so they can divide up the tasks for efficiency.</w:t>
      </w:r>
    </w:p>
    <w:p w14:paraId="4FDD0114" w14:textId="77777777" w:rsidR="000572EE" w:rsidRDefault="000572EE" w:rsidP="000572EE">
      <w:pPr>
        <w:pStyle w:val="ListParagraph"/>
        <w:numPr>
          <w:ilvl w:val="0"/>
          <w:numId w:val="18"/>
        </w:numPr>
      </w:pPr>
      <w:r>
        <w:t>Give teams tasks one at a time, so dividing up the task makes no sense</w:t>
      </w:r>
    </w:p>
    <w:p w14:paraId="6C7F496F" w14:textId="77777777" w:rsidR="000572EE" w:rsidRDefault="000572EE" w:rsidP="000572EE">
      <w:pPr>
        <w:pStyle w:val="ListParagraph"/>
        <w:numPr>
          <w:ilvl w:val="0"/>
          <w:numId w:val="18"/>
        </w:numPr>
      </w:pPr>
      <w:r>
        <w:t>Assign earlier decisions in sequence as individual work to be completed before class.</w:t>
      </w:r>
    </w:p>
    <w:p w14:paraId="6A311A1D" w14:textId="77777777" w:rsidR="000572EE" w:rsidRPr="00E4099F" w:rsidRDefault="000572EE" w:rsidP="000572EE">
      <w:pPr>
        <w:pStyle w:val="ListParagraph"/>
        <w:numPr>
          <w:ilvl w:val="0"/>
          <w:numId w:val="18"/>
        </w:numPr>
      </w:pPr>
      <w:r>
        <w:t>Assign individual preparatory work to be ready for the in-class decision-making task</w:t>
      </w:r>
    </w:p>
    <w:p w14:paraId="10064798" w14:textId="77777777" w:rsidR="000572EE" w:rsidRDefault="000572EE" w:rsidP="000572EE">
      <w:pPr>
        <w:rPr>
          <w:b/>
        </w:rPr>
      </w:pPr>
    </w:p>
    <w:p w14:paraId="3C9FFE38" w14:textId="77777777" w:rsidR="003307C9" w:rsidRDefault="003307C9">
      <w:pPr>
        <w:rPr>
          <w:b/>
        </w:rPr>
      </w:pPr>
      <w:r>
        <w:rPr>
          <w:b/>
        </w:rPr>
        <w:br w:type="page"/>
      </w:r>
    </w:p>
    <w:p w14:paraId="24983601" w14:textId="6E8342A1" w:rsidR="000572EE" w:rsidRPr="00355D77" w:rsidRDefault="000572EE" w:rsidP="000572EE">
      <w:pPr>
        <w:rPr>
          <w:b/>
        </w:rPr>
      </w:pPr>
      <w:r w:rsidRPr="00355D77">
        <w:rPr>
          <w:b/>
        </w:rPr>
        <w:t>Time Management</w:t>
      </w:r>
    </w:p>
    <w:p w14:paraId="7E5C84E0" w14:textId="77777777" w:rsidR="000572EE" w:rsidRPr="00355D77" w:rsidRDefault="000572EE" w:rsidP="000572EE"/>
    <w:p w14:paraId="3E626E46" w14:textId="77777777" w:rsidR="000572EE" w:rsidRPr="00355D77" w:rsidRDefault="000572EE" w:rsidP="000572EE">
      <w:r w:rsidRPr="00355D77">
        <w:t>You have adopted Team-Based Learning. You have been using the 4S framework to structure your classroom problem-solving activities. You are pleased with the engagement and depth of discussion you are getting from your students, but are a bit concerned that the time spent on the activities are taking away from other aspects of the course. You are considering various options for overcoming this problem.</w:t>
      </w:r>
    </w:p>
    <w:p w14:paraId="612D58A8" w14:textId="77777777" w:rsidR="000572EE" w:rsidRPr="00355D77" w:rsidRDefault="000572EE" w:rsidP="000572EE"/>
    <w:p w14:paraId="23AF0E15" w14:textId="77777777" w:rsidR="000572EE" w:rsidRPr="00355D77" w:rsidRDefault="000572EE" w:rsidP="000572EE">
      <w:r w:rsidRPr="00355D77">
        <w:t>Which option would you choose to fix this problem? And why?</w:t>
      </w:r>
    </w:p>
    <w:p w14:paraId="0DBC086F" w14:textId="77777777" w:rsidR="000572EE" w:rsidRPr="00355D77" w:rsidRDefault="000572EE" w:rsidP="000572EE"/>
    <w:p w14:paraId="019C44C6" w14:textId="77777777" w:rsidR="000572EE" w:rsidRPr="00355D77" w:rsidRDefault="000572EE" w:rsidP="000572EE">
      <w:pPr>
        <w:numPr>
          <w:ilvl w:val="0"/>
          <w:numId w:val="1"/>
        </w:numPr>
        <w:spacing w:after="200"/>
        <w:contextualSpacing/>
      </w:pPr>
      <w:r w:rsidRPr="00355D77">
        <w:rPr>
          <w:u w:val="single"/>
        </w:rPr>
        <w:t>Make all module activities a bit simpler</w:t>
      </w:r>
      <w:r w:rsidRPr="00355D77">
        <w:t>. Simplify the problems so the depth and complexity of analysis required is less for teams to arrive at a reasonable, defensible decision.</w:t>
      </w:r>
      <w:r w:rsidRPr="00355D77">
        <w:br/>
      </w:r>
    </w:p>
    <w:p w14:paraId="6307071E" w14:textId="77777777" w:rsidR="000572EE" w:rsidRPr="00355D77" w:rsidRDefault="000572EE" w:rsidP="000572EE">
      <w:pPr>
        <w:numPr>
          <w:ilvl w:val="0"/>
          <w:numId w:val="1"/>
        </w:numPr>
        <w:spacing w:after="200"/>
        <w:contextualSpacing/>
      </w:pPr>
      <w:r w:rsidRPr="00355D77">
        <w:rPr>
          <w:u w:val="single"/>
        </w:rPr>
        <w:t>Do fewer activities across the module</w:t>
      </w:r>
      <w:r w:rsidRPr="00355D77">
        <w:t xml:space="preserve">. </w:t>
      </w:r>
      <w:r w:rsidRPr="00355D77">
        <w:br/>
      </w:r>
    </w:p>
    <w:p w14:paraId="1FA8E3AA" w14:textId="77777777" w:rsidR="000572EE" w:rsidRPr="00355D77" w:rsidRDefault="000572EE" w:rsidP="000572EE">
      <w:pPr>
        <w:numPr>
          <w:ilvl w:val="0"/>
          <w:numId w:val="1"/>
        </w:numPr>
        <w:spacing w:after="200"/>
        <w:contextualSpacing/>
      </w:pPr>
      <w:r w:rsidRPr="00355D77">
        <w:rPr>
          <w:u w:val="single"/>
        </w:rPr>
        <w:t>Reduce discussion time before simultaneous report</w:t>
      </w:r>
      <w:r w:rsidRPr="00355D77">
        <w:t>. Give students a shorter time to discuss the problem inside their team, before publicly reporting their decision, since most rationales and arguments will come out in whole class discussion.</w:t>
      </w:r>
      <w:r w:rsidRPr="00355D77">
        <w:br/>
      </w:r>
    </w:p>
    <w:p w14:paraId="2D32C6ED" w14:textId="77777777" w:rsidR="000572EE" w:rsidRPr="00355D77" w:rsidRDefault="000572EE" w:rsidP="000572EE">
      <w:pPr>
        <w:numPr>
          <w:ilvl w:val="0"/>
          <w:numId w:val="1"/>
        </w:numPr>
        <w:spacing w:after="200"/>
        <w:contextualSpacing/>
      </w:pPr>
      <w:r w:rsidRPr="00355D77">
        <w:rPr>
          <w:u w:val="single"/>
        </w:rPr>
        <w:t>Reduce discussion time after simultaneous report.</w:t>
      </w:r>
      <w:r w:rsidRPr="00355D77">
        <w:t xml:space="preserve"> Be more </w:t>
      </w:r>
      <w:proofErr w:type="gramStart"/>
      <w:r w:rsidRPr="00355D77">
        <w:t>directive</w:t>
      </w:r>
      <w:proofErr w:type="gramEnd"/>
      <w:r w:rsidRPr="00355D77">
        <w:t xml:space="preserve"> during the whole class discussion after the simultaneous report, so all the “important points” are more quickly covered.</w:t>
      </w:r>
    </w:p>
    <w:p w14:paraId="2A83D572" w14:textId="77777777" w:rsidR="00A87849" w:rsidRPr="00355D77" w:rsidRDefault="00A87849" w:rsidP="00A87849"/>
    <w:sectPr w:rsidR="00A87849" w:rsidRPr="00355D77" w:rsidSect="00731E10">
      <w:headerReference w:type="default" r:id="rId8"/>
      <w:footerReference w:type="default" r:id="rId9"/>
      <w:pgSz w:w="12240" w:h="15840"/>
      <w:pgMar w:top="810" w:right="1797" w:bottom="1170" w:left="1797" w:header="709" w:footer="709"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4ABF54" w14:textId="77777777" w:rsidR="003307C9" w:rsidRDefault="003307C9" w:rsidP="00731E10">
      <w:r>
        <w:separator/>
      </w:r>
    </w:p>
  </w:endnote>
  <w:endnote w:type="continuationSeparator" w:id="0">
    <w:p w14:paraId="25DB2684" w14:textId="77777777" w:rsidR="003307C9" w:rsidRDefault="003307C9" w:rsidP="00731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MS Mincho">
    <w:altName w:val="Arial Unicode MS"/>
    <w:panose1 w:val="00000000000000000000"/>
    <w:charset w:val="80"/>
    <w:family w:val="roman"/>
    <w:notTrueType/>
    <w:pitch w:val="fixed"/>
    <w:sig w:usb0="00000001" w:usb1="08070000" w:usb2="00000010" w:usb3="00000000" w:csb0="00020000" w:csb1="00000000"/>
  </w:font>
  <w:font w:name="Verdana-Bold">
    <w:altName w:val="Verdana"/>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034F6" w14:textId="77777777" w:rsidR="003307C9" w:rsidRPr="003307C9" w:rsidRDefault="003307C9" w:rsidP="003307C9">
    <w:pPr>
      <w:jc w:val="center"/>
      <w:rPr>
        <w:sz w:val="20"/>
        <w:szCs w:val="20"/>
      </w:rPr>
    </w:pPr>
    <w:r w:rsidRPr="003307C9">
      <w:rPr>
        <w:sz w:val="20"/>
        <w:szCs w:val="20"/>
      </w:rPr>
      <w:t>Jim Sibley 2016</w:t>
    </w:r>
  </w:p>
  <w:p w14:paraId="14063A64" w14:textId="77777777" w:rsidR="003307C9" w:rsidRPr="003307C9" w:rsidRDefault="003307C9" w:rsidP="003307C9">
    <w:pPr>
      <w:jc w:val="center"/>
      <w:rPr>
        <w:sz w:val="16"/>
        <w:szCs w:val="16"/>
      </w:rPr>
    </w:pPr>
    <w:r w:rsidRPr="003307C9">
      <w:rPr>
        <w:sz w:val="16"/>
        <w:szCs w:val="16"/>
      </w:rPr>
      <w:t xml:space="preserve">This work is licensed under a Creative Commons </w:t>
    </w:r>
  </w:p>
  <w:p w14:paraId="421BD752" w14:textId="4DFAD296" w:rsidR="003307C9" w:rsidRPr="003307C9" w:rsidRDefault="003307C9" w:rsidP="003307C9">
    <w:pPr>
      <w:jc w:val="center"/>
      <w:rPr>
        <w:sz w:val="16"/>
        <w:szCs w:val="16"/>
      </w:rPr>
    </w:pPr>
    <w:r w:rsidRPr="003307C9">
      <w:rPr>
        <w:sz w:val="16"/>
        <w:szCs w:val="16"/>
      </w:rPr>
      <w:t>Attribution-</w:t>
    </w:r>
    <w:proofErr w:type="spellStart"/>
    <w:r w:rsidRPr="003307C9">
      <w:rPr>
        <w:sz w:val="16"/>
        <w:szCs w:val="16"/>
      </w:rPr>
      <w:t>NonCommercial</w:t>
    </w:r>
    <w:proofErr w:type="spellEnd"/>
    <w:r w:rsidRPr="003307C9">
      <w:rPr>
        <w:sz w:val="16"/>
        <w:szCs w:val="16"/>
      </w:rPr>
      <w:t xml:space="preserve"> 4.0 International License.</w:t>
    </w:r>
  </w:p>
  <w:p w14:paraId="2CB37BD2" w14:textId="77777777" w:rsidR="003307C9" w:rsidRDefault="003307C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F0F95F" w14:textId="77777777" w:rsidR="003307C9" w:rsidRDefault="003307C9" w:rsidP="00731E10">
      <w:r>
        <w:separator/>
      </w:r>
    </w:p>
  </w:footnote>
  <w:footnote w:type="continuationSeparator" w:id="0">
    <w:p w14:paraId="3ECCB5C2" w14:textId="77777777" w:rsidR="003307C9" w:rsidRDefault="003307C9" w:rsidP="00731E1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93666" w14:textId="061DE655" w:rsidR="003307C9" w:rsidRDefault="003307C9" w:rsidP="002078E8">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F6EE2"/>
    <w:multiLevelType w:val="hybridMultilevel"/>
    <w:tmpl w:val="2BD84B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9B14FF"/>
    <w:multiLevelType w:val="hybridMultilevel"/>
    <w:tmpl w:val="7A44D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B13E0B"/>
    <w:multiLevelType w:val="hybridMultilevel"/>
    <w:tmpl w:val="DF24E4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AB44D7"/>
    <w:multiLevelType w:val="hybridMultilevel"/>
    <w:tmpl w:val="4D040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8C4E6D"/>
    <w:multiLevelType w:val="hybridMultilevel"/>
    <w:tmpl w:val="DF68597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7602BAE"/>
    <w:multiLevelType w:val="hybridMultilevel"/>
    <w:tmpl w:val="EF46EE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8C6036"/>
    <w:multiLevelType w:val="hybridMultilevel"/>
    <w:tmpl w:val="99F608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124E1B"/>
    <w:multiLevelType w:val="hybridMultilevel"/>
    <w:tmpl w:val="2DBCE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B87BDA"/>
    <w:multiLevelType w:val="multilevel"/>
    <w:tmpl w:val="4D040E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3FB1A30"/>
    <w:multiLevelType w:val="hybridMultilevel"/>
    <w:tmpl w:val="61AEA3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332E1B"/>
    <w:multiLevelType w:val="multilevel"/>
    <w:tmpl w:val="2DBCE7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9502757"/>
    <w:multiLevelType w:val="hybridMultilevel"/>
    <w:tmpl w:val="CB622DCE"/>
    <w:lvl w:ilvl="0" w:tplc="04090015">
      <w:start w:val="1"/>
      <w:numFmt w:val="upperLetter"/>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2">
    <w:nsid w:val="66C55E6D"/>
    <w:multiLevelType w:val="hybridMultilevel"/>
    <w:tmpl w:val="8BE0B2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F23DDA"/>
    <w:multiLevelType w:val="hybridMultilevel"/>
    <w:tmpl w:val="46F0D4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EA1E24"/>
    <w:multiLevelType w:val="hybridMultilevel"/>
    <w:tmpl w:val="1BDC3A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D4A45A9"/>
    <w:multiLevelType w:val="hybridMultilevel"/>
    <w:tmpl w:val="537634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D557CFB"/>
    <w:multiLevelType w:val="hybridMultilevel"/>
    <w:tmpl w:val="EF08A2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ED1631C"/>
    <w:multiLevelType w:val="hybridMultilevel"/>
    <w:tmpl w:val="DF2633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1"/>
  </w:num>
  <w:num w:numId="3">
    <w:abstractNumId w:val="3"/>
  </w:num>
  <w:num w:numId="4">
    <w:abstractNumId w:val="8"/>
  </w:num>
  <w:num w:numId="5">
    <w:abstractNumId w:val="4"/>
  </w:num>
  <w:num w:numId="6">
    <w:abstractNumId w:val="13"/>
  </w:num>
  <w:num w:numId="7">
    <w:abstractNumId w:val="0"/>
  </w:num>
  <w:num w:numId="8">
    <w:abstractNumId w:val="14"/>
  </w:num>
  <w:num w:numId="9">
    <w:abstractNumId w:val="5"/>
  </w:num>
  <w:num w:numId="10">
    <w:abstractNumId w:val="6"/>
  </w:num>
  <w:num w:numId="11">
    <w:abstractNumId w:val="1"/>
  </w:num>
  <w:num w:numId="12">
    <w:abstractNumId w:val="2"/>
  </w:num>
  <w:num w:numId="13">
    <w:abstractNumId w:val="7"/>
  </w:num>
  <w:num w:numId="14">
    <w:abstractNumId w:val="10"/>
  </w:num>
  <w:num w:numId="15">
    <w:abstractNumId w:val="15"/>
  </w:num>
  <w:num w:numId="16">
    <w:abstractNumId w:val="16"/>
  </w:num>
  <w:num w:numId="17">
    <w:abstractNumId w:val="1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696"/>
    <w:rsid w:val="000572EE"/>
    <w:rsid w:val="000F4EF5"/>
    <w:rsid w:val="002078E8"/>
    <w:rsid w:val="003307C9"/>
    <w:rsid w:val="00355D77"/>
    <w:rsid w:val="00531725"/>
    <w:rsid w:val="00573696"/>
    <w:rsid w:val="00672450"/>
    <w:rsid w:val="00686921"/>
    <w:rsid w:val="00701D83"/>
    <w:rsid w:val="00705E69"/>
    <w:rsid w:val="00731E10"/>
    <w:rsid w:val="00792B21"/>
    <w:rsid w:val="007F7A72"/>
    <w:rsid w:val="0085226A"/>
    <w:rsid w:val="00881BE6"/>
    <w:rsid w:val="008C4BFB"/>
    <w:rsid w:val="00920A9A"/>
    <w:rsid w:val="00A01254"/>
    <w:rsid w:val="00A229AD"/>
    <w:rsid w:val="00A87849"/>
    <w:rsid w:val="00B31E85"/>
    <w:rsid w:val="00BF1194"/>
    <w:rsid w:val="00D81AA6"/>
    <w:rsid w:val="00D96D7D"/>
    <w:rsid w:val="00E058CE"/>
    <w:rsid w:val="00E4099F"/>
    <w:rsid w:val="00EB03B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65EE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725"/>
    <w:rPr>
      <w:rFonts w:eastAsia="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226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5226A"/>
    <w:rPr>
      <w:rFonts w:ascii="Lucida Grande" w:eastAsia="Times New Roman" w:hAnsi="Lucida Grande" w:cs="Lucida Grande"/>
      <w:sz w:val="18"/>
      <w:szCs w:val="18"/>
    </w:rPr>
  </w:style>
  <w:style w:type="paragraph" w:styleId="ListParagraph">
    <w:name w:val="List Paragraph"/>
    <w:basedOn w:val="Normal"/>
    <w:uiPriority w:val="34"/>
    <w:qFormat/>
    <w:rsid w:val="00531725"/>
    <w:pPr>
      <w:ind w:left="720"/>
      <w:contextualSpacing/>
    </w:pPr>
  </w:style>
  <w:style w:type="paragraph" w:styleId="Header">
    <w:name w:val="header"/>
    <w:basedOn w:val="Normal"/>
    <w:link w:val="HeaderChar"/>
    <w:uiPriority w:val="99"/>
    <w:unhideWhenUsed/>
    <w:rsid w:val="00731E10"/>
    <w:pPr>
      <w:tabs>
        <w:tab w:val="center" w:pos="4320"/>
        <w:tab w:val="right" w:pos="8640"/>
      </w:tabs>
    </w:pPr>
  </w:style>
  <w:style w:type="character" w:customStyle="1" w:styleId="HeaderChar">
    <w:name w:val="Header Char"/>
    <w:basedOn w:val="DefaultParagraphFont"/>
    <w:link w:val="Header"/>
    <w:uiPriority w:val="99"/>
    <w:rsid w:val="00731E10"/>
    <w:rPr>
      <w:rFonts w:eastAsia="Times New Roman"/>
      <w:lang w:eastAsia="en-US"/>
    </w:rPr>
  </w:style>
  <w:style w:type="paragraph" w:styleId="Footer">
    <w:name w:val="footer"/>
    <w:basedOn w:val="Normal"/>
    <w:link w:val="FooterChar"/>
    <w:uiPriority w:val="99"/>
    <w:unhideWhenUsed/>
    <w:rsid w:val="00731E10"/>
    <w:pPr>
      <w:tabs>
        <w:tab w:val="center" w:pos="4320"/>
        <w:tab w:val="right" w:pos="8640"/>
      </w:tabs>
    </w:pPr>
  </w:style>
  <w:style w:type="character" w:customStyle="1" w:styleId="FooterChar">
    <w:name w:val="Footer Char"/>
    <w:basedOn w:val="DefaultParagraphFont"/>
    <w:link w:val="Footer"/>
    <w:uiPriority w:val="99"/>
    <w:rsid w:val="00731E10"/>
    <w:rPr>
      <w:rFonts w:eastAsia="Times New Roman"/>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725"/>
    <w:rPr>
      <w:rFonts w:eastAsia="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226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5226A"/>
    <w:rPr>
      <w:rFonts w:ascii="Lucida Grande" w:eastAsia="Times New Roman" w:hAnsi="Lucida Grande" w:cs="Lucida Grande"/>
      <w:sz w:val="18"/>
      <w:szCs w:val="18"/>
    </w:rPr>
  </w:style>
  <w:style w:type="paragraph" w:styleId="ListParagraph">
    <w:name w:val="List Paragraph"/>
    <w:basedOn w:val="Normal"/>
    <w:uiPriority w:val="34"/>
    <w:qFormat/>
    <w:rsid w:val="00531725"/>
    <w:pPr>
      <w:ind w:left="720"/>
      <w:contextualSpacing/>
    </w:pPr>
  </w:style>
  <w:style w:type="paragraph" w:styleId="Header">
    <w:name w:val="header"/>
    <w:basedOn w:val="Normal"/>
    <w:link w:val="HeaderChar"/>
    <w:uiPriority w:val="99"/>
    <w:unhideWhenUsed/>
    <w:rsid w:val="00731E10"/>
    <w:pPr>
      <w:tabs>
        <w:tab w:val="center" w:pos="4320"/>
        <w:tab w:val="right" w:pos="8640"/>
      </w:tabs>
    </w:pPr>
  </w:style>
  <w:style w:type="character" w:customStyle="1" w:styleId="HeaderChar">
    <w:name w:val="Header Char"/>
    <w:basedOn w:val="DefaultParagraphFont"/>
    <w:link w:val="Header"/>
    <w:uiPriority w:val="99"/>
    <w:rsid w:val="00731E10"/>
    <w:rPr>
      <w:rFonts w:eastAsia="Times New Roman"/>
      <w:lang w:eastAsia="en-US"/>
    </w:rPr>
  </w:style>
  <w:style w:type="paragraph" w:styleId="Footer">
    <w:name w:val="footer"/>
    <w:basedOn w:val="Normal"/>
    <w:link w:val="FooterChar"/>
    <w:uiPriority w:val="99"/>
    <w:unhideWhenUsed/>
    <w:rsid w:val="00731E10"/>
    <w:pPr>
      <w:tabs>
        <w:tab w:val="center" w:pos="4320"/>
        <w:tab w:val="right" w:pos="8640"/>
      </w:tabs>
    </w:pPr>
  </w:style>
  <w:style w:type="character" w:customStyle="1" w:styleId="FooterChar">
    <w:name w:val="Footer Char"/>
    <w:basedOn w:val="DefaultParagraphFont"/>
    <w:link w:val="Footer"/>
    <w:uiPriority w:val="99"/>
    <w:rsid w:val="00731E10"/>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1043</Words>
  <Characters>5950</Characters>
  <Application>Microsoft Macintosh Word</Application>
  <DocSecurity>0</DocSecurity>
  <Lines>49</Lines>
  <Paragraphs>13</Paragraphs>
  <ScaleCrop>false</ScaleCrop>
  <Company>UBC</Company>
  <LinksUpToDate>false</LinksUpToDate>
  <CharactersWithSpaces>6980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Sibley</dc:creator>
  <cp:keywords/>
  <dc:description/>
  <cp:lastModifiedBy>James Sibley</cp:lastModifiedBy>
  <cp:revision>2</cp:revision>
  <dcterms:created xsi:type="dcterms:W3CDTF">2016-02-02T21:13:00Z</dcterms:created>
  <dcterms:modified xsi:type="dcterms:W3CDTF">2016-02-02T21:13:00Z</dcterms:modified>
</cp:coreProperties>
</file>