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A8E07" w14:textId="03CCDB7E" w:rsidR="009F2884" w:rsidRPr="009F2884" w:rsidRDefault="001F2263" w:rsidP="009F2884">
      <w:pPr>
        <w:pStyle w:val="Title"/>
        <w:rPr>
          <w:sz w:val="40"/>
          <w:szCs w:val="40"/>
        </w:rPr>
      </w:pPr>
      <w:r>
        <w:rPr>
          <w:sz w:val="40"/>
          <w:szCs w:val="40"/>
        </w:rPr>
        <w:t>Life-Long Learning</w:t>
      </w:r>
      <w:r w:rsidR="00BC34BF">
        <w:rPr>
          <w:sz w:val="40"/>
          <w:szCs w:val="40"/>
        </w:rPr>
        <w:t xml:space="preserve">, Team Work, and </w:t>
      </w:r>
      <w:r>
        <w:rPr>
          <w:sz w:val="40"/>
          <w:szCs w:val="40"/>
        </w:rPr>
        <w:t>Critical Thinking</w:t>
      </w:r>
    </w:p>
    <w:p w14:paraId="5DB1B5AE" w14:textId="2AA5A04F" w:rsidR="00F4079A" w:rsidRDefault="00F4079A" w:rsidP="001F2263">
      <w:pPr>
        <w:pStyle w:val="Heading1"/>
      </w:pPr>
      <w:r>
        <w:t>Life-Long Learning</w:t>
      </w:r>
      <w:r w:rsidR="001F2263">
        <w:t xml:space="preserve"> </w:t>
      </w:r>
    </w:p>
    <w:p w14:paraId="1CF10881" w14:textId="77777777" w:rsidR="00F4079A" w:rsidRDefault="00F4079A" w:rsidP="00F4079A">
      <w:pPr>
        <w:rPr>
          <w:rFonts w:ascii="Verdana" w:hAnsi="Verdana"/>
          <w:color w:val="333333"/>
          <w:sz w:val="17"/>
          <w:szCs w:val="17"/>
          <w:shd w:val="clear" w:color="auto" w:fill="FFFFFF"/>
          <w:lang w:val="en-CA" w:eastAsia="en-US"/>
        </w:rPr>
      </w:pPr>
    </w:p>
    <w:p w14:paraId="4D0F571A" w14:textId="5E2A1F3C" w:rsidR="00F4079A" w:rsidRDefault="000D3445" w:rsidP="00F4079A">
      <w:pPr>
        <w:rPr>
          <w:rFonts w:ascii="Verdana" w:hAnsi="Verdana"/>
          <w:b/>
          <w:color w:val="333333"/>
          <w:sz w:val="17"/>
          <w:szCs w:val="17"/>
          <w:shd w:val="clear" w:color="auto" w:fill="FFFFFF"/>
          <w:lang w:val="en-CA" w:eastAsia="en-US"/>
        </w:rPr>
      </w:pPr>
      <w:r>
        <w:rPr>
          <w:rFonts w:ascii="Verdana" w:hAnsi="Verdana"/>
          <w:b/>
          <w:color w:val="333333"/>
          <w:sz w:val="17"/>
          <w:szCs w:val="17"/>
          <w:shd w:val="clear" w:color="auto" w:fill="FFFFFF"/>
          <w:lang w:val="en-CA" w:eastAsia="en-US"/>
        </w:rPr>
        <w:t xml:space="preserve">Multiple Dimensions and </w:t>
      </w:r>
      <w:r w:rsidR="00F4079A" w:rsidRPr="00F4079A">
        <w:rPr>
          <w:rFonts w:ascii="Verdana" w:hAnsi="Verdana"/>
          <w:b/>
          <w:color w:val="333333"/>
          <w:sz w:val="17"/>
          <w:szCs w:val="17"/>
          <w:shd w:val="clear" w:color="auto" w:fill="FFFFFF"/>
          <w:lang w:val="en-CA" w:eastAsia="en-US"/>
        </w:rPr>
        <w:t>Definition</w:t>
      </w:r>
      <w:r w:rsidR="00F4079A">
        <w:rPr>
          <w:rFonts w:ascii="Verdana" w:hAnsi="Verdana"/>
          <w:b/>
          <w:color w:val="333333"/>
          <w:sz w:val="17"/>
          <w:szCs w:val="17"/>
          <w:shd w:val="clear" w:color="auto" w:fill="FFFFFF"/>
          <w:lang w:val="en-CA" w:eastAsia="en-US"/>
        </w:rPr>
        <w:t>s</w:t>
      </w:r>
    </w:p>
    <w:p w14:paraId="2BC19DB1" w14:textId="77777777" w:rsidR="00F4079A" w:rsidRDefault="00F4079A" w:rsidP="00F4079A">
      <w:pPr>
        <w:rPr>
          <w:rFonts w:ascii="Verdana" w:hAnsi="Verdana"/>
          <w:color w:val="333333"/>
          <w:sz w:val="17"/>
          <w:szCs w:val="17"/>
          <w:shd w:val="clear" w:color="auto" w:fill="FFFFFF"/>
          <w:lang w:val="en-CA" w:eastAsia="en-US"/>
        </w:rPr>
      </w:pPr>
    </w:p>
    <w:p w14:paraId="5CD1CD54" w14:textId="2A28113D" w:rsidR="00AC6D10" w:rsidRDefault="00615C65" w:rsidP="00F027A0">
      <w:pPr>
        <w:rPr>
          <w:shd w:val="clear" w:color="auto" w:fill="FFFFFF"/>
          <w:lang w:val="en-CA" w:eastAsia="en-US"/>
        </w:rPr>
      </w:pPr>
      <w:r w:rsidRPr="00431A70">
        <w:rPr>
          <w:i/>
          <w:shd w:val="clear" w:color="auto" w:fill="FFFFFF"/>
          <w:lang w:val="en-CA" w:eastAsia="en-US"/>
        </w:rPr>
        <w:t>The European Commission (2001</w:t>
      </w:r>
      <w:r w:rsidR="00F4079A" w:rsidRPr="00431A70">
        <w:rPr>
          <w:i/>
          <w:shd w:val="clear" w:color="auto" w:fill="FFFFFF"/>
          <w:lang w:val="en-CA" w:eastAsia="en-US"/>
        </w:rPr>
        <w:t>) found that lifelong learning has “Four broad and mutually supporting objectives: personal fulfilment, active citizenship, social inclusion</w:t>
      </w:r>
      <w:r w:rsidR="000D3445">
        <w:rPr>
          <w:i/>
          <w:shd w:val="clear" w:color="auto" w:fill="FFFFFF"/>
          <w:lang w:val="en-CA" w:eastAsia="en-US"/>
        </w:rPr>
        <w:t>,</w:t>
      </w:r>
      <w:r w:rsidR="00F4079A" w:rsidRPr="00431A70">
        <w:rPr>
          <w:i/>
          <w:shd w:val="clear" w:color="auto" w:fill="FFFFFF"/>
          <w:lang w:val="en-CA" w:eastAsia="en-US"/>
        </w:rPr>
        <w:t xml:space="preserve"> and employability/adaptability”. In this regard, lifelong learning has </w:t>
      </w:r>
      <w:proofErr w:type="spellStart"/>
      <w:r w:rsidR="00F4079A" w:rsidRPr="00431A70">
        <w:rPr>
          <w:i/>
          <w:shd w:val="clear" w:color="auto" w:fill="FFFFFF"/>
          <w:lang w:val="en-CA" w:eastAsia="en-US"/>
        </w:rPr>
        <w:t>lifewide</w:t>
      </w:r>
      <w:proofErr w:type="spellEnd"/>
      <w:r w:rsidR="00F4079A" w:rsidRPr="00431A70">
        <w:rPr>
          <w:i/>
          <w:shd w:val="clear" w:color="auto" w:fill="FFFFFF"/>
          <w:lang w:val="en-CA" w:eastAsia="en-US"/>
        </w:rPr>
        <w:t xml:space="preserve"> dimensions that transcend narrow economic and vocational aspects.</w:t>
      </w:r>
      <w:r w:rsidR="00F4079A" w:rsidRPr="00F4079A">
        <w:rPr>
          <w:lang w:val="en-CA" w:eastAsia="en-US"/>
        </w:rPr>
        <w:br/>
      </w:r>
      <w:r w:rsidR="00F4079A" w:rsidRPr="00F4079A">
        <w:rPr>
          <w:lang w:val="en-CA" w:eastAsia="en-US"/>
        </w:rPr>
        <w:br/>
      </w:r>
      <w:r w:rsidR="00F4079A" w:rsidRPr="00F4079A">
        <w:rPr>
          <w:shd w:val="clear" w:color="auto" w:fill="FFFFFF"/>
          <w:lang w:val="en-CA" w:eastAsia="en-US"/>
        </w:rPr>
        <w:t>The European Lifelong Learning Initiative defines lifelong learning as</w:t>
      </w:r>
      <w:r w:rsidR="00F4079A" w:rsidRPr="00F4079A">
        <w:rPr>
          <w:lang w:val="en-CA" w:eastAsia="en-US"/>
        </w:rPr>
        <w:br/>
      </w:r>
      <w:r w:rsidR="00F4079A" w:rsidRPr="00F4079A">
        <w:rPr>
          <w:lang w:val="en-CA" w:eastAsia="en-US"/>
        </w:rPr>
        <w:br/>
      </w:r>
      <w:r w:rsidR="00F4079A" w:rsidRPr="00431A70">
        <w:rPr>
          <w:i/>
          <w:shd w:val="clear" w:color="auto" w:fill="FFFFFF"/>
          <w:lang w:val="en-CA" w:eastAsia="en-US"/>
        </w:rPr>
        <w:t>“…a continuously supportive process which stimulates and empowers individuals to acquire all the knowledge, values, skills and understanding they will require throughout their lifetimes and to apply them with confidence, creativity and enjoyment, in all roles circumstances, an</w:t>
      </w:r>
      <w:r w:rsidRPr="00431A70">
        <w:rPr>
          <w:i/>
          <w:shd w:val="clear" w:color="auto" w:fill="FFFFFF"/>
          <w:lang w:val="en-CA" w:eastAsia="en-US"/>
        </w:rPr>
        <w:t>d environments.”</w:t>
      </w:r>
      <w:r>
        <w:rPr>
          <w:shd w:val="clear" w:color="auto" w:fill="FFFFFF"/>
          <w:lang w:val="en-CA" w:eastAsia="en-US"/>
        </w:rPr>
        <w:t xml:space="preserve"> (Watson 2003</w:t>
      </w:r>
      <w:r w:rsidR="00F4079A" w:rsidRPr="00F4079A">
        <w:rPr>
          <w:shd w:val="clear" w:color="auto" w:fill="FFFFFF"/>
          <w:lang w:val="en-CA" w:eastAsia="en-US"/>
        </w:rPr>
        <w:t>)</w:t>
      </w:r>
    </w:p>
    <w:p w14:paraId="33F666E0" w14:textId="77777777" w:rsidR="00B024EA" w:rsidRDefault="00B024EA" w:rsidP="00F027A0">
      <w:pPr>
        <w:rPr>
          <w:shd w:val="clear" w:color="auto" w:fill="FFFFFF"/>
          <w:lang w:val="en-CA" w:eastAsia="en-US"/>
        </w:rPr>
      </w:pPr>
    </w:p>
    <w:p w14:paraId="0DC055D7" w14:textId="3CDEE13E" w:rsidR="00C87AA7" w:rsidRDefault="00B024EA" w:rsidP="00B024EA">
      <w:pPr>
        <w:rPr>
          <w:shd w:val="clear" w:color="auto" w:fill="FFFFFF"/>
          <w:lang w:val="en-CA" w:eastAsia="en-US"/>
        </w:rPr>
      </w:pPr>
      <w:r w:rsidRPr="00B024EA">
        <w:rPr>
          <w:shd w:val="clear" w:color="auto" w:fill="FFFFFF"/>
          <w:lang w:val="en-CA" w:eastAsia="en-US"/>
        </w:rPr>
        <w:t xml:space="preserve">The definitions of lifelong learning don’t actually give us much direction on the knowledge and skills we need to develop </w:t>
      </w:r>
      <w:r w:rsidR="000D3445">
        <w:rPr>
          <w:shd w:val="clear" w:color="auto" w:fill="FFFFFF"/>
          <w:lang w:val="en-CA" w:eastAsia="en-US"/>
        </w:rPr>
        <w:t>to become successful</w:t>
      </w:r>
      <w:r w:rsidRPr="00B024EA">
        <w:rPr>
          <w:shd w:val="clear" w:color="auto" w:fill="FFFFFF"/>
          <w:lang w:val="en-CA" w:eastAsia="en-US"/>
        </w:rPr>
        <w:t xml:space="preserve"> lifelong learners. Most definitions </w:t>
      </w:r>
      <w:r>
        <w:rPr>
          <w:shd w:val="clear" w:color="auto" w:fill="FFFFFF"/>
          <w:lang w:val="en-CA" w:eastAsia="en-US"/>
        </w:rPr>
        <w:t xml:space="preserve">have two parts, first </w:t>
      </w:r>
      <w:r w:rsidRPr="00B024EA">
        <w:rPr>
          <w:shd w:val="clear" w:color="auto" w:fill="FFFFFF"/>
          <w:lang w:val="en-CA" w:eastAsia="en-US"/>
        </w:rPr>
        <w:t>recognizing and appreciating that we need to keep learning through</w:t>
      </w:r>
      <w:r w:rsidR="00B850C7">
        <w:rPr>
          <w:shd w:val="clear" w:color="auto" w:fill="FFFFFF"/>
          <w:lang w:val="en-CA" w:eastAsia="en-US"/>
        </w:rPr>
        <w:t>out</w:t>
      </w:r>
      <w:r w:rsidRPr="00B024EA">
        <w:rPr>
          <w:shd w:val="clear" w:color="auto" w:fill="FFFFFF"/>
          <w:lang w:val="en-CA" w:eastAsia="en-US"/>
        </w:rPr>
        <w:t xml:space="preserve"> our lives</w:t>
      </w:r>
      <w:r w:rsidR="000D3445">
        <w:rPr>
          <w:shd w:val="clear" w:color="auto" w:fill="FFFFFF"/>
          <w:lang w:val="en-CA" w:eastAsia="en-US"/>
        </w:rPr>
        <w:t>,</w:t>
      </w:r>
      <w:r w:rsidRPr="00B024EA">
        <w:rPr>
          <w:shd w:val="clear" w:color="auto" w:fill="FFFFFF"/>
          <w:lang w:val="en-CA" w:eastAsia="en-US"/>
        </w:rPr>
        <w:t xml:space="preserve"> and </w:t>
      </w:r>
      <w:r>
        <w:rPr>
          <w:shd w:val="clear" w:color="auto" w:fill="FFFFFF"/>
          <w:lang w:val="en-CA" w:eastAsia="en-US"/>
        </w:rPr>
        <w:t xml:space="preserve">second, </w:t>
      </w:r>
      <w:r w:rsidRPr="00B024EA">
        <w:rPr>
          <w:shd w:val="clear" w:color="auto" w:fill="FFFFFF"/>
          <w:lang w:val="en-CA" w:eastAsia="en-US"/>
        </w:rPr>
        <w:t xml:space="preserve">having the skills to engage in lifelong learning. </w:t>
      </w:r>
      <w:r>
        <w:rPr>
          <w:shd w:val="clear" w:color="auto" w:fill="FFFFFF"/>
          <w:lang w:val="en-CA" w:eastAsia="en-US"/>
        </w:rPr>
        <w:t>It is interesting that the first part of most definition</w:t>
      </w:r>
      <w:r w:rsidR="00B850C7">
        <w:rPr>
          <w:shd w:val="clear" w:color="auto" w:fill="FFFFFF"/>
          <w:lang w:val="en-CA" w:eastAsia="en-US"/>
        </w:rPr>
        <w:t>s</w:t>
      </w:r>
      <w:r>
        <w:rPr>
          <w:shd w:val="clear" w:color="auto" w:fill="FFFFFF"/>
          <w:lang w:val="en-CA" w:eastAsia="en-US"/>
        </w:rPr>
        <w:t xml:space="preserve"> are aligned with the kind’s of learning described in Bloom’s Affective Domain of Learning; receiving, responding, </w:t>
      </w:r>
      <w:r w:rsidR="000D3445">
        <w:rPr>
          <w:shd w:val="clear" w:color="auto" w:fill="FFFFFF"/>
          <w:lang w:val="en-CA" w:eastAsia="en-US"/>
        </w:rPr>
        <w:t xml:space="preserve">and </w:t>
      </w:r>
      <w:r>
        <w:rPr>
          <w:shd w:val="clear" w:color="auto" w:fill="FFFFFF"/>
          <w:lang w:val="en-CA" w:eastAsia="en-US"/>
        </w:rPr>
        <w:t>valuing.</w:t>
      </w:r>
      <w:r w:rsidR="00C87AA7">
        <w:rPr>
          <w:shd w:val="clear" w:color="auto" w:fill="FFFFFF"/>
          <w:lang w:val="en-CA" w:eastAsia="en-US"/>
        </w:rPr>
        <w:t xml:space="preserve"> It is the second part of the definition that is often of most interest to our accreditors and need</w:t>
      </w:r>
      <w:r w:rsidR="000D3445">
        <w:rPr>
          <w:shd w:val="clear" w:color="auto" w:fill="FFFFFF"/>
          <w:lang w:val="en-CA" w:eastAsia="en-US"/>
        </w:rPr>
        <w:t>s</w:t>
      </w:r>
      <w:r w:rsidR="00C87AA7">
        <w:rPr>
          <w:shd w:val="clear" w:color="auto" w:fill="FFFFFF"/>
          <w:lang w:val="en-CA" w:eastAsia="en-US"/>
        </w:rPr>
        <w:t xml:space="preserve"> to be a focus of our learner development efforts.</w:t>
      </w:r>
    </w:p>
    <w:p w14:paraId="23F465AB" w14:textId="77777777" w:rsidR="008F7ECE" w:rsidRDefault="008F7ECE" w:rsidP="00B024EA">
      <w:pPr>
        <w:rPr>
          <w:shd w:val="clear" w:color="auto" w:fill="FFFFFF"/>
          <w:lang w:val="en-CA" w:eastAsia="en-US"/>
        </w:rPr>
      </w:pPr>
    </w:p>
    <w:p w14:paraId="71ED0934" w14:textId="404C8ACB" w:rsidR="008F7ECE" w:rsidRDefault="008F7ECE" w:rsidP="00B024EA">
      <w:pPr>
        <w:rPr>
          <w:shd w:val="clear" w:color="auto" w:fill="FFFFFF"/>
          <w:lang w:val="en-CA" w:eastAsia="en-US"/>
        </w:rPr>
      </w:pPr>
      <w:r>
        <w:rPr>
          <w:shd w:val="clear" w:color="auto" w:fill="FFFFFF"/>
          <w:lang w:val="en-CA" w:eastAsia="en-US"/>
        </w:rPr>
        <w:t xml:space="preserve">Here are </w:t>
      </w:r>
      <w:proofErr w:type="gramStart"/>
      <w:r w:rsidR="000D3445">
        <w:rPr>
          <w:shd w:val="clear" w:color="auto" w:fill="FFFFFF"/>
          <w:lang w:val="en-CA" w:eastAsia="en-US"/>
        </w:rPr>
        <w:t>a range</w:t>
      </w:r>
      <w:proofErr w:type="gramEnd"/>
      <w:r w:rsidR="000D3445">
        <w:rPr>
          <w:shd w:val="clear" w:color="auto" w:fill="FFFFFF"/>
          <w:lang w:val="en-CA" w:eastAsia="en-US"/>
        </w:rPr>
        <w:t xml:space="preserve"> of</w:t>
      </w:r>
      <w:r>
        <w:rPr>
          <w:shd w:val="clear" w:color="auto" w:fill="FFFFFF"/>
          <w:lang w:val="en-CA" w:eastAsia="en-US"/>
        </w:rPr>
        <w:t xml:space="preserve"> examples of accreditation </w:t>
      </w:r>
      <w:r w:rsidR="000D3445">
        <w:rPr>
          <w:shd w:val="clear" w:color="auto" w:fill="FFFFFF"/>
          <w:lang w:val="en-CA" w:eastAsia="en-US"/>
        </w:rPr>
        <w:t>language</w:t>
      </w:r>
      <w:r>
        <w:rPr>
          <w:shd w:val="clear" w:color="auto" w:fill="FFFFFF"/>
          <w:lang w:val="en-CA" w:eastAsia="en-US"/>
        </w:rPr>
        <w:t xml:space="preserve"> that refer to lifelong learning. You can see that they don’t actually provide much guidance for a teacher on the skills to be developing and </w:t>
      </w:r>
      <w:r w:rsidR="00E62267">
        <w:rPr>
          <w:shd w:val="clear" w:color="auto" w:fill="FFFFFF"/>
          <w:lang w:val="en-CA" w:eastAsia="en-US"/>
        </w:rPr>
        <w:t xml:space="preserve">must be assessed to show our </w:t>
      </w:r>
      <w:r w:rsidR="00B850C7">
        <w:rPr>
          <w:shd w:val="clear" w:color="auto" w:fill="FFFFFF"/>
          <w:lang w:val="en-CA" w:eastAsia="en-US"/>
        </w:rPr>
        <w:t xml:space="preserve">accreditors that our </w:t>
      </w:r>
      <w:r w:rsidR="00E62267">
        <w:rPr>
          <w:shd w:val="clear" w:color="auto" w:fill="FFFFFF"/>
          <w:lang w:val="en-CA" w:eastAsia="en-US"/>
        </w:rPr>
        <w:t>students are on their way to becoming successful life-long learners</w:t>
      </w:r>
      <w:r>
        <w:rPr>
          <w:shd w:val="clear" w:color="auto" w:fill="FFFFFF"/>
          <w:lang w:val="en-CA" w:eastAsia="en-US"/>
        </w:rPr>
        <w:t>.</w:t>
      </w:r>
    </w:p>
    <w:p w14:paraId="43FE605F" w14:textId="77777777" w:rsidR="008F7ECE" w:rsidRPr="00B024EA" w:rsidRDefault="008F7ECE" w:rsidP="00B024EA">
      <w:pPr>
        <w:rPr>
          <w:shd w:val="clear" w:color="auto" w:fill="FFFFFF"/>
          <w:lang w:val="en-CA" w:eastAsia="en-US"/>
        </w:rPr>
      </w:pPr>
    </w:p>
    <w:p w14:paraId="20E7EB9A" w14:textId="39F8B51E" w:rsidR="00E62267" w:rsidRDefault="00E62267" w:rsidP="00593A14">
      <w:pPr>
        <w:ind w:left="426"/>
        <w:rPr>
          <w:shd w:val="clear" w:color="auto" w:fill="FFFFFF"/>
          <w:lang w:val="en-CA" w:eastAsia="en-US"/>
        </w:rPr>
      </w:pPr>
      <w:r w:rsidRPr="00593A14">
        <w:rPr>
          <w:rFonts w:ascii="Times" w:hAnsi="Times"/>
          <w:b/>
          <w:lang w:val="en-CA" w:eastAsia="en-US"/>
        </w:rPr>
        <w:t xml:space="preserve">AACSB: </w:t>
      </w:r>
      <w:r w:rsidRPr="00593A14">
        <w:rPr>
          <w:b/>
          <w:bCs/>
          <w:lang w:val="en-CA" w:eastAsia="en-US"/>
        </w:rPr>
        <w:t>Life</w:t>
      </w:r>
      <w:r w:rsidRPr="00842CA2">
        <w:rPr>
          <w:b/>
          <w:bCs/>
          <w:lang w:val="en-CA" w:eastAsia="en-US"/>
        </w:rPr>
        <w:t>-long learning: </w:t>
      </w:r>
      <w:r w:rsidRPr="00E62267">
        <w:rPr>
          <w:shd w:val="clear" w:color="auto" w:fill="FFFFFF"/>
          <w:lang w:val="en-CA" w:eastAsia="en-US"/>
        </w:rPr>
        <w:t>preparation for life-long learning.</w:t>
      </w:r>
    </w:p>
    <w:p w14:paraId="40874499" w14:textId="77777777" w:rsidR="00593A14" w:rsidRDefault="00593A14" w:rsidP="00593A14">
      <w:pPr>
        <w:ind w:left="426"/>
        <w:rPr>
          <w:shd w:val="clear" w:color="auto" w:fill="FFFFFF"/>
          <w:lang w:val="en-CA" w:eastAsia="en-US"/>
        </w:rPr>
      </w:pPr>
    </w:p>
    <w:p w14:paraId="205F79C6" w14:textId="4C0C7288" w:rsidR="00593A14" w:rsidRPr="00E62267" w:rsidRDefault="00593A14" w:rsidP="00593A14">
      <w:pPr>
        <w:ind w:left="426"/>
        <w:rPr>
          <w:rFonts w:ascii="Times" w:hAnsi="Times"/>
          <w:lang w:val="en-CA" w:eastAsia="en-US"/>
        </w:rPr>
      </w:pPr>
      <w:r w:rsidRPr="00593A14">
        <w:rPr>
          <w:b/>
          <w:shd w:val="clear" w:color="auto" w:fill="FFFFFF"/>
          <w:lang w:val="en-CA" w:eastAsia="en-US"/>
        </w:rPr>
        <w:t>AAMC: life-long learning:</w:t>
      </w:r>
      <w:r>
        <w:rPr>
          <w:shd w:val="clear" w:color="auto" w:fill="FFFFFF"/>
          <w:lang w:val="en-CA" w:eastAsia="en-US"/>
        </w:rPr>
        <w:t xml:space="preserve"> </w:t>
      </w:r>
      <w:r w:rsidRPr="00593A14">
        <w:rPr>
          <w:rFonts w:ascii="Times" w:hAnsi="Times"/>
          <w:lang w:val="en-CA" w:eastAsia="en-US"/>
        </w:rPr>
        <w:t>defined lifelong learning by identifying key competencies including: an understanding of evidence-based healthcare and critical appraisal, familiarity with informatics and literature search and retrieval strategies, practice-based learning and improvement methods, self-reflection and assessment, and other skill sets related to knowledge management</w:t>
      </w:r>
    </w:p>
    <w:p w14:paraId="7C4630AF" w14:textId="77777777" w:rsidR="00E62267" w:rsidRDefault="00E62267" w:rsidP="00593A14">
      <w:pPr>
        <w:ind w:left="426"/>
        <w:rPr>
          <w:rFonts w:ascii="Times" w:hAnsi="Times"/>
          <w:lang w:val="en-CA" w:eastAsia="en-US"/>
        </w:rPr>
      </w:pPr>
    </w:p>
    <w:p w14:paraId="24BA4B53" w14:textId="77777777" w:rsidR="00E62267" w:rsidRPr="008F7ECE" w:rsidRDefault="00E62267" w:rsidP="00593A14">
      <w:pPr>
        <w:ind w:left="426"/>
        <w:rPr>
          <w:lang w:val="en-CA" w:eastAsia="en-US"/>
        </w:rPr>
      </w:pPr>
      <w:r w:rsidRPr="00593A14">
        <w:rPr>
          <w:rFonts w:ascii="Times" w:hAnsi="Times"/>
          <w:b/>
          <w:lang w:val="en-CA" w:eastAsia="en-US"/>
        </w:rPr>
        <w:t xml:space="preserve">ABET: </w:t>
      </w:r>
      <w:r w:rsidRPr="008F7ECE">
        <w:rPr>
          <w:b/>
          <w:lang w:val="en-CA" w:eastAsia="en-US"/>
        </w:rPr>
        <w:t>Life-long learning</w:t>
      </w:r>
      <w:r>
        <w:rPr>
          <w:b/>
          <w:lang w:val="en-CA" w:eastAsia="en-US"/>
        </w:rPr>
        <w:t xml:space="preserve">: </w:t>
      </w:r>
      <w:r w:rsidRPr="008F7ECE">
        <w:rPr>
          <w:lang w:val="en-CA" w:eastAsia="en-US"/>
        </w:rPr>
        <w:t>a recognition of the need for, and an ability to engage in life-long learning</w:t>
      </w:r>
    </w:p>
    <w:p w14:paraId="04841590" w14:textId="77777777" w:rsidR="00E62267" w:rsidRDefault="00E62267" w:rsidP="00593A14">
      <w:pPr>
        <w:ind w:left="426"/>
        <w:rPr>
          <w:rFonts w:ascii="Times" w:hAnsi="Times"/>
          <w:lang w:val="en-CA" w:eastAsia="en-US"/>
        </w:rPr>
      </w:pPr>
    </w:p>
    <w:p w14:paraId="475497B7" w14:textId="21873BC2" w:rsidR="008F7ECE" w:rsidRDefault="008F7ECE" w:rsidP="00593A14">
      <w:pPr>
        <w:ind w:left="426"/>
        <w:rPr>
          <w:lang w:val="en-CA" w:eastAsia="en-US"/>
        </w:rPr>
      </w:pPr>
      <w:r w:rsidRPr="00593A14">
        <w:rPr>
          <w:rFonts w:ascii="Times" w:hAnsi="Times"/>
          <w:b/>
          <w:lang w:val="en-CA" w:eastAsia="en-US"/>
        </w:rPr>
        <w:t>CEAB:</w:t>
      </w:r>
      <w:r w:rsidRPr="00593A14">
        <w:rPr>
          <w:rStyle w:val="Strong"/>
          <w:rFonts w:ascii="Arial" w:hAnsi="Arial" w:cs="Arial"/>
          <w:b w:val="0"/>
          <w:color w:val="3D3C3C"/>
          <w:sz w:val="18"/>
          <w:szCs w:val="18"/>
        </w:rPr>
        <w:t xml:space="preserve"> </w:t>
      </w:r>
      <w:r w:rsidRPr="00593A14">
        <w:rPr>
          <w:b/>
          <w:bCs/>
          <w:lang w:val="en-CA" w:eastAsia="en-US"/>
        </w:rPr>
        <w:t>Life-long learning</w:t>
      </w:r>
      <w:r w:rsidRPr="00842CA2">
        <w:rPr>
          <w:b/>
          <w:bCs/>
          <w:lang w:val="en-CA" w:eastAsia="en-US"/>
        </w:rPr>
        <w:t>: </w:t>
      </w:r>
      <w:r w:rsidRPr="00842CA2">
        <w:rPr>
          <w:lang w:val="en-CA" w:eastAsia="en-US"/>
        </w:rPr>
        <w:t>An ability to identify and to address their own educational needs in a changing world in ways sufficient to maintain their competence and to allow them to contribute to the advancement of knowledge.</w:t>
      </w:r>
    </w:p>
    <w:p w14:paraId="0ED57CBD" w14:textId="77777777" w:rsidR="00B024EA" w:rsidRDefault="00B024EA" w:rsidP="00593A14">
      <w:pPr>
        <w:ind w:left="426"/>
        <w:rPr>
          <w:shd w:val="clear" w:color="auto" w:fill="FFFFFF"/>
          <w:lang w:val="en-CA" w:eastAsia="en-US"/>
        </w:rPr>
      </w:pPr>
    </w:p>
    <w:p w14:paraId="53A6FC56" w14:textId="1758F64F" w:rsidR="008F7ECE" w:rsidRDefault="008F7ECE" w:rsidP="00593A14">
      <w:pPr>
        <w:ind w:left="426"/>
        <w:rPr>
          <w:lang w:val="en-CA" w:eastAsia="en-US"/>
        </w:rPr>
      </w:pPr>
      <w:r w:rsidRPr="00593A14">
        <w:rPr>
          <w:b/>
          <w:shd w:val="clear" w:color="auto" w:fill="FFFFFF"/>
          <w:lang w:val="en-CA" w:eastAsia="en-US"/>
        </w:rPr>
        <w:t>Dartmouth Medicine:</w:t>
      </w:r>
      <w:r>
        <w:rPr>
          <w:shd w:val="clear" w:color="auto" w:fill="FFFFFF"/>
          <w:lang w:val="en-CA" w:eastAsia="en-US"/>
        </w:rPr>
        <w:t xml:space="preserve"> </w:t>
      </w:r>
      <w:r>
        <w:rPr>
          <w:b/>
          <w:shd w:val="clear" w:color="auto" w:fill="FFFFFF"/>
          <w:lang w:val="en-CA" w:eastAsia="en-US"/>
        </w:rPr>
        <w:t>Life</w:t>
      </w:r>
      <w:r w:rsidRPr="008F7ECE">
        <w:rPr>
          <w:b/>
          <w:shd w:val="clear" w:color="auto" w:fill="FFFFFF"/>
          <w:lang w:val="en-CA" w:eastAsia="en-US"/>
        </w:rPr>
        <w:t>-long learning:</w:t>
      </w:r>
      <w:r>
        <w:rPr>
          <w:b/>
          <w:shd w:val="clear" w:color="auto" w:fill="FFFFFF"/>
          <w:lang w:val="en-CA" w:eastAsia="en-US"/>
        </w:rPr>
        <w:t xml:space="preserve"> l</w:t>
      </w:r>
      <w:r w:rsidRPr="008F7ECE">
        <w:rPr>
          <w:lang w:val="en-CA" w:eastAsia="en-US"/>
        </w:rPr>
        <w:t>earn and adopt a structured approach to lifelong updating of knowledge and skills.</w:t>
      </w:r>
    </w:p>
    <w:p w14:paraId="4D408987" w14:textId="63EA905E" w:rsidR="008F7ECE" w:rsidRDefault="008F7ECE" w:rsidP="00F027A0">
      <w:pPr>
        <w:rPr>
          <w:shd w:val="clear" w:color="auto" w:fill="FFFFFF"/>
          <w:lang w:val="en-CA" w:eastAsia="en-US"/>
        </w:rPr>
      </w:pPr>
    </w:p>
    <w:p w14:paraId="65E00624" w14:textId="77777777" w:rsidR="00F4079A" w:rsidRPr="007C3173" w:rsidRDefault="00F4079A" w:rsidP="00F4079A">
      <w:pPr>
        <w:rPr>
          <w:rFonts w:ascii="Verdana" w:hAnsi="Verdana"/>
          <w:color w:val="333333"/>
          <w:sz w:val="18"/>
          <w:szCs w:val="18"/>
          <w:shd w:val="clear" w:color="auto" w:fill="FFFFFF"/>
          <w:lang w:val="en-CA" w:eastAsia="en-US"/>
        </w:rPr>
      </w:pPr>
    </w:p>
    <w:p w14:paraId="294A5326" w14:textId="77777777" w:rsidR="00C87AA7" w:rsidRPr="007C3173" w:rsidRDefault="00C87AA7" w:rsidP="00F4079A">
      <w:pPr>
        <w:rPr>
          <w:rFonts w:ascii="Verdana" w:hAnsi="Verdana"/>
          <w:b/>
          <w:color w:val="333333"/>
          <w:sz w:val="18"/>
          <w:szCs w:val="18"/>
          <w:shd w:val="clear" w:color="auto" w:fill="FFFFFF"/>
          <w:lang w:val="en-CA" w:eastAsia="en-US"/>
        </w:rPr>
      </w:pPr>
      <w:r w:rsidRPr="007C3173">
        <w:rPr>
          <w:rFonts w:ascii="Verdana" w:hAnsi="Verdana"/>
          <w:b/>
          <w:color w:val="333333"/>
          <w:sz w:val="18"/>
          <w:szCs w:val="18"/>
          <w:shd w:val="clear" w:color="auto" w:fill="FFFFFF"/>
          <w:lang w:val="en-CA" w:eastAsia="en-US"/>
        </w:rPr>
        <w:t>What are lifelong learning skills?</w:t>
      </w:r>
    </w:p>
    <w:p w14:paraId="420EAB28" w14:textId="77777777" w:rsidR="00C87AA7" w:rsidRDefault="00C87AA7" w:rsidP="00F4079A">
      <w:pPr>
        <w:rPr>
          <w:rFonts w:ascii="Verdana" w:hAnsi="Verdana"/>
          <w:b/>
          <w:color w:val="333333"/>
          <w:sz w:val="18"/>
          <w:szCs w:val="18"/>
          <w:shd w:val="clear" w:color="auto" w:fill="FFFFFF"/>
          <w:lang w:val="en-CA" w:eastAsia="en-US"/>
        </w:rPr>
      </w:pPr>
    </w:p>
    <w:p w14:paraId="04620234" w14:textId="0A6A883E" w:rsidR="00C87AA7" w:rsidRDefault="00C87AA7" w:rsidP="00593A14">
      <w:pPr>
        <w:rPr>
          <w:lang w:val="en-CA" w:eastAsia="en-US"/>
        </w:rPr>
      </w:pPr>
      <w:r w:rsidRPr="00A27905">
        <w:rPr>
          <w:lang w:val="en-CA" w:eastAsia="en-US"/>
        </w:rPr>
        <w:t xml:space="preserve">To help students become lifelong learners, </w:t>
      </w:r>
      <w:r w:rsidR="00ED2535">
        <w:rPr>
          <w:lang w:val="en-CA" w:eastAsia="en-US"/>
        </w:rPr>
        <w:t>we need to</w:t>
      </w:r>
      <w:r w:rsidRPr="00A27905">
        <w:rPr>
          <w:lang w:val="en-CA" w:eastAsia="en-US"/>
        </w:rPr>
        <w:t xml:space="preserve"> help students </w:t>
      </w:r>
      <w:r w:rsidR="000D3445">
        <w:rPr>
          <w:lang w:val="en-CA" w:eastAsia="en-US"/>
        </w:rPr>
        <w:t>develop meta-cognitive skills, so they:</w:t>
      </w:r>
      <w:r w:rsidRPr="00A27905">
        <w:rPr>
          <w:lang w:val="en-CA" w:eastAsia="en-US"/>
        </w:rPr>
        <w:t xml:space="preserve">   </w:t>
      </w:r>
    </w:p>
    <w:p w14:paraId="3EFB3F8F" w14:textId="77777777" w:rsidR="00C87AA7" w:rsidRDefault="00C87AA7" w:rsidP="00593A14">
      <w:pPr>
        <w:rPr>
          <w:lang w:val="en-CA" w:eastAsia="en-US"/>
        </w:rPr>
      </w:pPr>
    </w:p>
    <w:p w14:paraId="47C23368" w14:textId="77777777" w:rsidR="00C87AA7" w:rsidRPr="00593A14" w:rsidRDefault="00C87AA7" w:rsidP="00593A14">
      <w:pPr>
        <w:pStyle w:val="ListParagraph"/>
        <w:numPr>
          <w:ilvl w:val="0"/>
          <w:numId w:val="31"/>
        </w:numPr>
        <w:rPr>
          <w:lang w:val="en-CA" w:eastAsia="en-US"/>
        </w:rPr>
      </w:pPr>
      <w:r w:rsidRPr="00593A14">
        <w:rPr>
          <w:lang w:val="en-CA" w:eastAsia="en-US"/>
        </w:rPr>
        <w:t xml:space="preserve">Understand what they need to learn </w:t>
      </w:r>
    </w:p>
    <w:p w14:paraId="003AEA30" w14:textId="77777777" w:rsidR="00C87AA7" w:rsidRPr="00593A14" w:rsidRDefault="00C87AA7" w:rsidP="00593A14">
      <w:pPr>
        <w:pStyle w:val="ListParagraph"/>
        <w:numPr>
          <w:ilvl w:val="0"/>
          <w:numId w:val="31"/>
        </w:numPr>
        <w:rPr>
          <w:lang w:val="en-CA" w:eastAsia="en-US"/>
        </w:rPr>
      </w:pPr>
      <w:r w:rsidRPr="00593A14">
        <w:rPr>
          <w:lang w:val="en-CA" w:eastAsia="en-US"/>
        </w:rPr>
        <w:t xml:space="preserve">Evaluate their prior knowledge and identify gaps </w:t>
      </w:r>
    </w:p>
    <w:p w14:paraId="6F36D8E6" w14:textId="77777777" w:rsidR="00C87AA7" w:rsidRPr="00593A14" w:rsidRDefault="00C87AA7" w:rsidP="00593A14">
      <w:pPr>
        <w:pStyle w:val="ListParagraph"/>
        <w:numPr>
          <w:ilvl w:val="0"/>
          <w:numId w:val="31"/>
        </w:numPr>
        <w:rPr>
          <w:lang w:val="en-CA" w:eastAsia="en-US"/>
        </w:rPr>
      </w:pPr>
      <w:r w:rsidRPr="00593A14">
        <w:rPr>
          <w:lang w:val="en-CA" w:eastAsia="en-US"/>
        </w:rPr>
        <w:t>Develop strategies for learning what they need</w:t>
      </w:r>
    </w:p>
    <w:p w14:paraId="4AF0BF4B" w14:textId="2641CF97" w:rsidR="00C87AA7" w:rsidRPr="000D3445" w:rsidRDefault="00C87AA7" w:rsidP="00593A14">
      <w:pPr>
        <w:pStyle w:val="ListParagraph"/>
        <w:numPr>
          <w:ilvl w:val="0"/>
          <w:numId w:val="31"/>
        </w:numPr>
        <w:rPr>
          <w:lang w:val="en-CA" w:eastAsia="en-US"/>
        </w:rPr>
      </w:pPr>
      <w:r w:rsidRPr="00593A14">
        <w:rPr>
          <w:lang w:val="en-CA" w:eastAsia="en-US"/>
        </w:rPr>
        <w:t xml:space="preserve">Monitor, reflect and adjust their learning strategies as needed   </w:t>
      </w:r>
    </w:p>
    <w:p w14:paraId="7265427A" w14:textId="77777777" w:rsidR="00BA0AC5" w:rsidRDefault="00BA0AC5" w:rsidP="00593A14">
      <w:pPr>
        <w:rPr>
          <w:lang w:val="en-CA" w:eastAsia="en-US"/>
        </w:rPr>
      </w:pPr>
    </w:p>
    <w:p w14:paraId="31B434F6" w14:textId="422264AF" w:rsidR="00BA0AC5" w:rsidRDefault="00BA0AC5" w:rsidP="00593A14">
      <w:pPr>
        <w:rPr>
          <w:lang w:val="en-CA" w:eastAsia="en-US"/>
        </w:rPr>
      </w:pPr>
      <w:r w:rsidRPr="00AC6D10">
        <w:rPr>
          <w:shd w:val="clear" w:color="auto" w:fill="FFFFFF"/>
          <w:lang w:val="en-CA" w:eastAsia="en-US"/>
        </w:rPr>
        <w:t xml:space="preserve">Metacognition refers to a level of thinking that involves active control over the process of thinking that is used in learning situations. </w:t>
      </w:r>
      <w:r w:rsidR="000D3445">
        <w:rPr>
          <w:shd w:val="clear" w:color="auto" w:fill="FFFFFF"/>
          <w:lang w:val="en-CA" w:eastAsia="en-US"/>
        </w:rPr>
        <w:t>These include p</w:t>
      </w:r>
      <w:r w:rsidRPr="00AC6D10">
        <w:rPr>
          <w:shd w:val="clear" w:color="auto" w:fill="FFFFFF"/>
          <w:lang w:val="en-CA" w:eastAsia="en-US"/>
        </w:rPr>
        <w:t xml:space="preserve">lanning the way to approach a learning task, monitoring comprehension, and evaluating the progress towards the </w:t>
      </w:r>
      <w:r w:rsidR="000D3445">
        <w:rPr>
          <w:shd w:val="clear" w:color="auto" w:fill="FFFFFF"/>
          <w:lang w:val="en-CA" w:eastAsia="en-US"/>
        </w:rPr>
        <w:t>learning goal</w:t>
      </w:r>
      <w:r w:rsidR="00431A70">
        <w:rPr>
          <w:shd w:val="clear" w:color="auto" w:fill="FFFFFF"/>
          <w:lang w:val="en-CA" w:eastAsia="en-US"/>
        </w:rPr>
        <w:t xml:space="preserve">. </w:t>
      </w:r>
      <w:r w:rsidRPr="007610DA">
        <w:rPr>
          <w:sz w:val="16"/>
          <w:szCs w:val="16"/>
          <w:shd w:val="clear" w:color="auto" w:fill="FFFFFF"/>
          <w:lang w:val="en-CA" w:eastAsia="en-US"/>
        </w:rPr>
        <w:t>(</w:t>
      </w:r>
      <w:r w:rsidRPr="007610DA">
        <w:rPr>
          <w:i/>
          <w:sz w:val="16"/>
          <w:szCs w:val="16"/>
          <w:shd w:val="clear" w:color="auto" w:fill="FFFFFF"/>
          <w:lang w:val="en-CA" w:eastAsia="en-US"/>
        </w:rPr>
        <w:t>Wikipedia</w:t>
      </w:r>
      <w:r w:rsidRPr="007610DA">
        <w:rPr>
          <w:sz w:val="16"/>
          <w:szCs w:val="16"/>
          <w:shd w:val="clear" w:color="auto" w:fill="FFFFFF"/>
          <w:lang w:val="en-CA" w:eastAsia="en-US"/>
        </w:rPr>
        <w:t>)</w:t>
      </w:r>
    </w:p>
    <w:p w14:paraId="10E77CC9" w14:textId="77777777" w:rsidR="00C87AA7" w:rsidRDefault="00C87AA7" w:rsidP="00593A14"/>
    <w:p w14:paraId="1BAAEB03" w14:textId="77777777" w:rsidR="00C87AA7" w:rsidRPr="007C3173" w:rsidRDefault="00C87AA7" w:rsidP="00593A14">
      <w:pPr>
        <w:rPr>
          <w:rFonts w:ascii="Verdana" w:hAnsi="Verdana"/>
          <w:b/>
          <w:sz w:val="18"/>
          <w:szCs w:val="18"/>
        </w:rPr>
      </w:pPr>
      <w:r w:rsidRPr="007C3173">
        <w:rPr>
          <w:rFonts w:ascii="Verdana" w:hAnsi="Verdana"/>
          <w:b/>
          <w:sz w:val="18"/>
          <w:szCs w:val="18"/>
        </w:rPr>
        <w:t>Metacognition has 3 major components:</w:t>
      </w:r>
    </w:p>
    <w:p w14:paraId="07068A37" w14:textId="77777777" w:rsidR="00C87AA7" w:rsidRDefault="00C87AA7" w:rsidP="00593A14"/>
    <w:p w14:paraId="20F11555" w14:textId="452CA49F" w:rsidR="00C87AA7" w:rsidRDefault="00C87AA7" w:rsidP="00593A14">
      <w:r w:rsidRPr="00382B54">
        <w:rPr>
          <w:b/>
          <w:i/>
        </w:rPr>
        <w:t>Awareness</w:t>
      </w:r>
      <w:r w:rsidRPr="00382B54">
        <w:rPr>
          <w:i/>
        </w:rPr>
        <w:t xml:space="preserve"> </w:t>
      </w:r>
      <w:r>
        <w:t>- refers to understanding what knowledge and skills are needed to be successful at required task, recognizing gaps in knowledge that need to be addressed to be successful at required task, and finally determ</w:t>
      </w:r>
      <w:r w:rsidR="00B850C7">
        <w:t>ining what learning strategies</w:t>
      </w:r>
      <w:r>
        <w:t xml:space="preserve"> should </w:t>
      </w:r>
      <w:r w:rsidR="00B850C7">
        <w:t xml:space="preserve">be </w:t>
      </w:r>
      <w:r>
        <w:t>use</w:t>
      </w:r>
      <w:r w:rsidR="00B850C7">
        <w:t>d</w:t>
      </w:r>
      <w:r>
        <w:t xml:space="preserve">. </w:t>
      </w:r>
      <w:r w:rsidR="00615C65">
        <w:t>There are 3 different types of meta-cognitive awareness:</w:t>
      </w:r>
    </w:p>
    <w:p w14:paraId="3CCB899C" w14:textId="77777777" w:rsidR="00615C65" w:rsidRDefault="00615C65" w:rsidP="00593A14">
      <w:pPr>
        <w:rPr>
          <w:b/>
          <w:bCs/>
        </w:rPr>
      </w:pPr>
    </w:p>
    <w:p w14:paraId="387AB78D" w14:textId="6550A5A6" w:rsidR="00615C65" w:rsidRDefault="00615C65" w:rsidP="00593A14">
      <w:pPr>
        <w:pStyle w:val="ListParagraph"/>
        <w:numPr>
          <w:ilvl w:val="0"/>
          <w:numId w:val="32"/>
        </w:numPr>
      </w:pPr>
      <w:r w:rsidRPr="00593A14">
        <w:rPr>
          <w:b/>
          <w:bCs/>
        </w:rPr>
        <w:t>Declarative knowledge</w:t>
      </w:r>
      <w:r>
        <w:t xml:space="preserve"> is knowledge about oneself as a learner – what one knows, how one best learns, and other factors that influence one's </w:t>
      </w:r>
      <w:r w:rsidR="00431A70">
        <w:t xml:space="preserve">learning </w:t>
      </w:r>
      <w:r>
        <w:t>performance.</w:t>
      </w:r>
      <w:r w:rsidRPr="00593A14">
        <w:rPr>
          <w:rFonts w:ascii="Helvetica" w:hAnsi="Helvetica"/>
          <w:sz w:val="17"/>
          <w:szCs w:val="17"/>
          <w:vertAlign w:val="superscript"/>
        </w:rPr>
        <w:t xml:space="preserve"> </w:t>
      </w:r>
    </w:p>
    <w:p w14:paraId="39A1CF50" w14:textId="77777777" w:rsidR="00615C65" w:rsidRDefault="00615C65" w:rsidP="00593A14">
      <w:pPr>
        <w:rPr>
          <w:b/>
          <w:bCs/>
        </w:rPr>
      </w:pPr>
    </w:p>
    <w:p w14:paraId="56E078AF" w14:textId="02AB3E84" w:rsidR="00615C65" w:rsidRDefault="00615C65" w:rsidP="00593A14">
      <w:pPr>
        <w:pStyle w:val="ListParagraph"/>
        <w:numPr>
          <w:ilvl w:val="0"/>
          <w:numId w:val="32"/>
        </w:numPr>
      </w:pPr>
      <w:r w:rsidRPr="00593A14">
        <w:rPr>
          <w:b/>
          <w:bCs/>
        </w:rPr>
        <w:t>Procedural knowledge</w:t>
      </w:r>
      <w:r>
        <w:t xml:space="preserve"> refers to the specific processes and strategies to learn things. The greater the procedural knowledge</w:t>
      </w:r>
      <w:r w:rsidR="00B850C7">
        <w:t xml:space="preserve"> base</w:t>
      </w:r>
      <w:r>
        <w:t>, the greater the variety of learning strategies that can be brought to bear on a particular problem.</w:t>
      </w:r>
    </w:p>
    <w:p w14:paraId="0F9B0EB3" w14:textId="77777777" w:rsidR="00615C65" w:rsidRDefault="00615C65" w:rsidP="00593A14">
      <w:pPr>
        <w:rPr>
          <w:b/>
          <w:bCs/>
        </w:rPr>
      </w:pPr>
    </w:p>
    <w:p w14:paraId="7C82B0F4" w14:textId="3CB88D62" w:rsidR="00615C65" w:rsidRDefault="00615C65" w:rsidP="00593A14">
      <w:pPr>
        <w:pStyle w:val="ListParagraph"/>
        <w:numPr>
          <w:ilvl w:val="0"/>
          <w:numId w:val="32"/>
        </w:numPr>
      </w:pPr>
      <w:r w:rsidRPr="00593A14">
        <w:rPr>
          <w:b/>
          <w:bCs/>
        </w:rPr>
        <w:t>Conditional knowledge</w:t>
      </w:r>
      <w:r>
        <w:t xml:space="preserve"> refers to knowing when and why to use declarative and procedural knowledge.</w:t>
      </w:r>
    </w:p>
    <w:p w14:paraId="34A4BE54" w14:textId="77777777" w:rsidR="00615C65" w:rsidRDefault="00615C65" w:rsidP="00593A14"/>
    <w:p w14:paraId="5BCC1DF1" w14:textId="77777777" w:rsidR="00C87AA7" w:rsidRDefault="00C87AA7" w:rsidP="00593A14"/>
    <w:p w14:paraId="40A58C01" w14:textId="1630D956" w:rsidR="00C87AA7" w:rsidRDefault="00C87AA7" w:rsidP="00593A14">
      <w:r w:rsidRPr="00382B54">
        <w:rPr>
          <w:b/>
          <w:i/>
          <w:iCs/>
        </w:rPr>
        <w:t>Regulation</w:t>
      </w:r>
      <w:r w:rsidRPr="00382B54">
        <w:rPr>
          <w:rStyle w:val="apple-converted-space"/>
          <w:rFonts w:ascii="Helvetica" w:hAnsi="Helvetica"/>
          <w:b/>
          <w:color w:val="252525"/>
          <w:sz w:val="21"/>
          <w:szCs w:val="21"/>
        </w:rPr>
        <w:t xml:space="preserve"> - </w:t>
      </w:r>
      <w:r>
        <w:t xml:space="preserve">involves the planning, monitoring, and evaluation </w:t>
      </w:r>
      <w:r w:rsidR="00382B54">
        <w:t>of</w:t>
      </w:r>
      <w:r>
        <w:t xml:space="preserve"> the learning experienc</w:t>
      </w:r>
      <w:r w:rsidR="00382B54">
        <w:t>e</w:t>
      </w:r>
      <w:r>
        <w:t>.</w:t>
      </w:r>
    </w:p>
    <w:p w14:paraId="29F8D9F5" w14:textId="77777777" w:rsidR="00C87AA7" w:rsidRDefault="00C87AA7" w:rsidP="00593A14"/>
    <w:p w14:paraId="4ACE4C71" w14:textId="6468D920" w:rsidR="00C87AA7" w:rsidRDefault="00C87AA7" w:rsidP="00593A14">
      <w:pPr>
        <w:pStyle w:val="ListParagraph"/>
        <w:numPr>
          <w:ilvl w:val="0"/>
          <w:numId w:val="33"/>
        </w:numPr>
      </w:pPr>
      <w:r w:rsidRPr="00593A14">
        <w:rPr>
          <w:b/>
          <w:bCs/>
        </w:rPr>
        <w:t>Planning</w:t>
      </w:r>
      <w:r>
        <w:t xml:space="preserve">: determining effective strategies and allocating sufficient time and energy to achieve the learning goal. </w:t>
      </w:r>
      <w:r w:rsidR="00615C65">
        <w:br/>
      </w:r>
    </w:p>
    <w:p w14:paraId="67576CFB" w14:textId="01A1D9DB" w:rsidR="00C87AA7" w:rsidRDefault="00C87AA7" w:rsidP="00593A14">
      <w:pPr>
        <w:pStyle w:val="ListParagraph"/>
        <w:numPr>
          <w:ilvl w:val="0"/>
          <w:numId w:val="33"/>
        </w:numPr>
      </w:pPr>
      <w:r w:rsidRPr="00593A14">
        <w:rPr>
          <w:b/>
          <w:bCs/>
        </w:rPr>
        <w:t>Monitoring</w:t>
      </w:r>
      <w:r>
        <w:t xml:space="preserve">: watching oneself learn and monitoring progress </w:t>
      </w:r>
      <w:r w:rsidR="00B850C7">
        <w:t>towards required learning goals</w:t>
      </w:r>
      <w:r>
        <w:t xml:space="preserve">. </w:t>
      </w:r>
      <w:r w:rsidR="00615C65">
        <w:br/>
      </w:r>
    </w:p>
    <w:p w14:paraId="1FFCC289" w14:textId="77777777" w:rsidR="00C87AA7" w:rsidRDefault="00C87AA7" w:rsidP="00593A14">
      <w:pPr>
        <w:pStyle w:val="ListParagraph"/>
        <w:numPr>
          <w:ilvl w:val="0"/>
          <w:numId w:val="33"/>
        </w:numPr>
      </w:pPr>
      <w:r w:rsidRPr="00593A14">
        <w:rPr>
          <w:b/>
          <w:bCs/>
        </w:rPr>
        <w:t>Evaluating</w:t>
      </w:r>
      <w:r>
        <w:t>: determining when learning has been successfully accomplished. This includes re-evaluating strategies to make learning more effective.</w:t>
      </w:r>
    </w:p>
    <w:p w14:paraId="3EBFC415" w14:textId="77777777" w:rsidR="00C87AA7" w:rsidRDefault="00C87AA7" w:rsidP="00593A14"/>
    <w:p w14:paraId="5DD229F3" w14:textId="77777777" w:rsidR="00C87AA7" w:rsidRDefault="00C87AA7" w:rsidP="007610DA"/>
    <w:p w14:paraId="3837078A" w14:textId="2D8A043F" w:rsidR="007610DA" w:rsidRDefault="00593A14" w:rsidP="007610DA">
      <w:r w:rsidRPr="007610DA">
        <w:rPr>
          <w:b/>
          <w:i/>
        </w:rPr>
        <w:t>E</w:t>
      </w:r>
      <w:r w:rsidR="00C87AA7" w:rsidRPr="007610DA">
        <w:rPr>
          <w:b/>
          <w:i/>
        </w:rPr>
        <w:t>xperiences</w:t>
      </w:r>
      <w:r w:rsidR="00C87AA7" w:rsidRPr="007610DA">
        <w:rPr>
          <w:rStyle w:val="apple-converted-space"/>
          <w:rFonts w:ascii="Helvetica" w:hAnsi="Helvetica"/>
          <w:b/>
          <w:i/>
          <w:color w:val="252525"/>
          <w:sz w:val="21"/>
          <w:szCs w:val="21"/>
        </w:rPr>
        <w:t> </w:t>
      </w:r>
      <w:r w:rsidR="007610DA">
        <w:t>–</w:t>
      </w:r>
      <w:r w:rsidR="00C87AA7" w:rsidRPr="00382B54">
        <w:t xml:space="preserve"> </w:t>
      </w:r>
      <w:r w:rsidR="007610DA">
        <w:t>involves our experiences and current identity as a learner.</w:t>
      </w:r>
      <w:r w:rsidR="00BD0338">
        <w:t xml:space="preserve"> </w:t>
      </w:r>
    </w:p>
    <w:p w14:paraId="6A73C707" w14:textId="77777777" w:rsidR="007610DA" w:rsidRDefault="007610DA" w:rsidP="007610DA"/>
    <w:p w14:paraId="62A044B0" w14:textId="373C06F3" w:rsidR="00C87AA7" w:rsidRDefault="00BD0338" w:rsidP="007610DA">
      <w:pPr>
        <w:ind w:left="426"/>
      </w:pPr>
      <w:r>
        <w:t>Our p</w:t>
      </w:r>
      <w:r w:rsidR="007610DA">
        <w:t>revious learning</w:t>
      </w:r>
      <w:r w:rsidR="00C87AA7" w:rsidRPr="00382B54">
        <w:t xml:space="preserve"> experiences </w:t>
      </w:r>
      <w:r w:rsidR="00B850C7">
        <w:t>shape who</w:t>
      </w:r>
      <w:r w:rsidR="00382B54">
        <w:t xml:space="preserve"> </w:t>
      </w:r>
      <w:r>
        <w:t xml:space="preserve">are as a </w:t>
      </w:r>
      <w:r w:rsidR="00382B54">
        <w:t>learner. We all have an identity as a learner</w:t>
      </w:r>
      <w:r w:rsidR="00593A14">
        <w:t>,</w:t>
      </w:r>
      <w:r w:rsidR="00382B54">
        <w:t xml:space="preserve"> </w:t>
      </w:r>
      <w:r>
        <w:t>s</w:t>
      </w:r>
      <w:r w:rsidR="00382B54">
        <w:t xml:space="preserve">ome worthy </w:t>
      </w:r>
      <w:r w:rsidR="00593A14">
        <w:t xml:space="preserve">educational </w:t>
      </w:r>
      <w:r w:rsidR="00382B54">
        <w:t>goals inspire us to action, other goals are not deemed worthy</w:t>
      </w:r>
      <w:r w:rsidR="00593A14">
        <w:t xml:space="preserve"> or too difficult and</w:t>
      </w:r>
      <w:r w:rsidR="00382B54">
        <w:t xml:space="preserve"> do not inspire us the action. Our </w:t>
      </w:r>
      <w:r w:rsidR="00593A14">
        <w:t xml:space="preserve">previous </w:t>
      </w:r>
      <w:r w:rsidR="00382B54">
        <w:t xml:space="preserve">successes and failures as learners have lasting effects on how we </w:t>
      </w:r>
      <w:r w:rsidR="00593A14">
        <w:t xml:space="preserve">respond to these challenges and </w:t>
      </w:r>
      <w:r w:rsidR="00382B54">
        <w:t>interact with the world.</w:t>
      </w:r>
    </w:p>
    <w:p w14:paraId="397805FB" w14:textId="77777777" w:rsidR="00C87AA7" w:rsidRDefault="00C87AA7" w:rsidP="00593A14">
      <w:pPr>
        <w:rPr>
          <w:lang w:val="en-CA" w:eastAsia="en-US"/>
        </w:rPr>
      </w:pPr>
    </w:p>
    <w:p w14:paraId="1F9689FC" w14:textId="1D7B59DA" w:rsidR="00C87AA7" w:rsidRDefault="00B850C7" w:rsidP="00593A14">
      <w:pPr>
        <w:rPr>
          <w:lang w:val="en-CA" w:eastAsia="en-US"/>
        </w:rPr>
      </w:pPr>
      <w:r>
        <w:rPr>
          <w:lang w:val="en-CA" w:eastAsia="en-US"/>
        </w:rPr>
        <w:t>Meta</w:t>
      </w:r>
      <w:r w:rsidR="00C87AA7">
        <w:rPr>
          <w:lang w:val="en-CA" w:eastAsia="en-US"/>
        </w:rPr>
        <w:t>cognition is an iterative process where a learner identifies a gap in their knowledge, develops a strategy to overcome the gap, does the learning</w:t>
      </w:r>
      <w:r>
        <w:rPr>
          <w:lang w:val="en-CA" w:eastAsia="en-US"/>
        </w:rPr>
        <w:t>,</w:t>
      </w:r>
      <w:r w:rsidR="00C87AA7">
        <w:rPr>
          <w:lang w:val="en-CA" w:eastAsia="en-US"/>
        </w:rPr>
        <w:t xml:space="preserve"> and then evaluates their progress to determine if additional learning is required or a new strategy should be formulated. </w:t>
      </w:r>
    </w:p>
    <w:p w14:paraId="6D383B6C" w14:textId="77777777" w:rsidR="00C87AA7" w:rsidRDefault="00C87AA7" w:rsidP="00593A14">
      <w:pPr>
        <w:rPr>
          <w:lang w:val="en-CA" w:eastAsia="en-US"/>
        </w:rPr>
      </w:pPr>
    </w:p>
    <w:p w14:paraId="214C84E3" w14:textId="77777777" w:rsidR="00C87AA7" w:rsidRDefault="00C87AA7" w:rsidP="00593A14">
      <w:pPr>
        <w:rPr>
          <w:lang w:val="en-CA" w:eastAsia="en-US"/>
        </w:rPr>
      </w:pPr>
      <w:r w:rsidRPr="00F027A0">
        <w:rPr>
          <w:lang w:val="en-CA" w:eastAsia="en-US"/>
        </w:rPr>
        <w:t>Research shows that students tend not to apply meta</w:t>
      </w:r>
      <w:r w:rsidRPr="00F027A0">
        <w:rPr>
          <w:rFonts w:ascii="Myriad Pro" w:hAnsi="Myriad Pro" w:cs="Myriad Pro"/>
          <w:lang w:val="en-CA" w:eastAsia="en-US"/>
        </w:rPr>
        <w:t>‐</w:t>
      </w:r>
      <w:r w:rsidRPr="00F027A0">
        <w:rPr>
          <w:lang w:val="en-CA" w:eastAsia="en-US"/>
        </w:rPr>
        <w:t>cognitive skills as well or as often as they should. They need your support and significant practice</w:t>
      </w:r>
      <w:r>
        <w:rPr>
          <w:lang w:val="en-CA" w:eastAsia="en-US"/>
        </w:rPr>
        <w:t xml:space="preserve"> in developing and applying meta-cognitive skills</w:t>
      </w:r>
      <w:r w:rsidRPr="00F027A0">
        <w:rPr>
          <w:lang w:val="en-CA" w:eastAsia="en-US"/>
        </w:rPr>
        <w:t>.</w:t>
      </w:r>
    </w:p>
    <w:p w14:paraId="349E15DA" w14:textId="1000E54D" w:rsidR="00D072C2" w:rsidRDefault="00644D5E" w:rsidP="00593A14">
      <w:pPr>
        <w:rPr>
          <w:lang w:val="en-CA" w:eastAsia="en-US"/>
        </w:rPr>
      </w:pPr>
      <w:r>
        <w:rPr>
          <w:lang w:val="en-CA" w:eastAsia="en-US"/>
        </w:rPr>
        <w:br/>
      </w:r>
    </w:p>
    <w:p w14:paraId="2FB911F4" w14:textId="69F29B99" w:rsidR="00D072C2" w:rsidRDefault="00D072C2" w:rsidP="00644D5E">
      <w:pPr>
        <w:pStyle w:val="Heading1"/>
        <w:spacing w:before="0"/>
        <w:rPr>
          <w:lang w:val="en-CA" w:eastAsia="en-US"/>
        </w:rPr>
      </w:pPr>
      <w:r w:rsidRPr="00D072C2">
        <w:rPr>
          <w:lang w:val="en-CA" w:eastAsia="en-US"/>
        </w:rPr>
        <w:t>Activities</w:t>
      </w:r>
    </w:p>
    <w:p w14:paraId="4CFE355C" w14:textId="77777777" w:rsidR="00D072C2" w:rsidRDefault="00D072C2" w:rsidP="00593A14">
      <w:pPr>
        <w:rPr>
          <w:lang w:val="en-CA" w:eastAsia="en-US"/>
        </w:rPr>
      </w:pPr>
    </w:p>
    <w:p w14:paraId="4F51E1A3" w14:textId="53B1E643" w:rsidR="00D072C2" w:rsidRDefault="00D072C2" w:rsidP="00593A14">
      <w:pPr>
        <w:rPr>
          <w:b/>
          <w:lang w:val="en-CA" w:eastAsia="en-US"/>
        </w:rPr>
      </w:pPr>
      <w:r w:rsidRPr="00D072C2">
        <w:rPr>
          <w:b/>
          <w:lang w:val="en-CA" w:eastAsia="en-US"/>
        </w:rPr>
        <w:t>Application Card</w:t>
      </w:r>
      <w:r w:rsidR="00C11A70">
        <w:rPr>
          <w:b/>
          <w:lang w:val="en-CA" w:eastAsia="en-US"/>
        </w:rPr>
        <w:t xml:space="preserve"> (10 + 10 minutes)</w:t>
      </w:r>
    </w:p>
    <w:p w14:paraId="04C4BBAC" w14:textId="77777777" w:rsidR="00AA57AE" w:rsidRDefault="00AA57AE" w:rsidP="00593A14">
      <w:pPr>
        <w:rPr>
          <w:b/>
          <w:lang w:val="en-CA" w:eastAsia="en-US"/>
        </w:rPr>
      </w:pPr>
    </w:p>
    <w:p w14:paraId="4DCBC7F3" w14:textId="5577EDE4" w:rsidR="00C11A70" w:rsidRDefault="00D072C2" w:rsidP="00C11A70">
      <w:pPr>
        <w:ind w:left="450"/>
        <w:rPr>
          <w:lang w:val="en-CA" w:eastAsia="en-US"/>
        </w:rPr>
      </w:pPr>
      <w:r w:rsidRPr="00C11A70">
        <w:rPr>
          <w:lang w:val="en-CA" w:eastAsia="en-US"/>
        </w:rPr>
        <w:t xml:space="preserve">Identify </w:t>
      </w:r>
      <w:r w:rsidR="00C11A70">
        <w:rPr>
          <w:lang w:val="en-CA" w:eastAsia="en-US"/>
        </w:rPr>
        <w:t xml:space="preserve">some of your </w:t>
      </w:r>
      <w:r w:rsidRPr="00C11A70">
        <w:rPr>
          <w:lang w:val="en-CA" w:eastAsia="en-US"/>
        </w:rPr>
        <w:t>exist</w:t>
      </w:r>
      <w:r w:rsidR="00C11A70">
        <w:rPr>
          <w:lang w:val="en-CA" w:eastAsia="en-US"/>
        </w:rPr>
        <w:t>ing</w:t>
      </w:r>
      <w:r w:rsidRPr="00C11A70">
        <w:rPr>
          <w:lang w:val="en-CA" w:eastAsia="en-US"/>
        </w:rPr>
        <w:t xml:space="preserve"> assignments where students</w:t>
      </w:r>
      <w:r w:rsidR="00C11A70" w:rsidRPr="00C11A70">
        <w:rPr>
          <w:lang w:val="en-CA" w:eastAsia="en-US"/>
        </w:rPr>
        <w:t xml:space="preserve"> </w:t>
      </w:r>
      <w:r w:rsidR="00C11A70">
        <w:rPr>
          <w:lang w:val="en-CA" w:eastAsia="en-US"/>
        </w:rPr>
        <w:t>are already using</w:t>
      </w:r>
      <w:r w:rsidR="00C11A70" w:rsidRPr="00C11A70">
        <w:rPr>
          <w:lang w:val="en-CA" w:eastAsia="en-US"/>
        </w:rPr>
        <w:t xml:space="preserve"> metacognitive skills</w:t>
      </w:r>
      <w:r w:rsidR="00C11A70">
        <w:rPr>
          <w:lang w:val="en-CA" w:eastAsia="en-US"/>
        </w:rPr>
        <w:t>. Come up with ideas to modify the assignments</w:t>
      </w:r>
      <w:r w:rsidR="00C11A70" w:rsidRPr="00C11A70">
        <w:rPr>
          <w:lang w:val="en-CA" w:eastAsia="en-US"/>
        </w:rPr>
        <w:t xml:space="preserve"> to make the</w:t>
      </w:r>
      <w:r w:rsidR="00C11A70">
        <w:rPr>
          <w:lang w:val="en-CA" w:eastAsia="en-US"/>
        </w:rPr>
        <w:t xml:space="preserve"> meta-cognitive skills</w:t>
      </w:r>
      <w:r w:rsidR="00C11A70" w:rsidRPr="00C11A70">
        <w:rPr>
          <w:lang w:val="en-CA" w:eastAsia="en-US"/>
        </w:rPr>
        <w:t xml:space="preserve"> </w:t>
      </w:r>
      <w:r w:rsidR="00C11A70">
        <w:rPr>
          <w:lang w:val="en-CA" w:eastAsia="en-US"/>
        </w:rPr>
        <w:t xml:space="preserve">more </w:t>
      </w:r>
      <w:r w:rsidR="00C11A70" w:rsidRPr="00C11A70">
        <w:rPr>
          <w:lang w:val="en-CA" w:eastAsia="en-US"/>
        </w:rPr>
        <w:t xml:space="preserve">visible </w:t>
      </w:r>
      <w:r w:rsidR="00C11A70">
        <w:rPr>
          <w:lang w:val="en-CA" w:eastAsia="en-US"/>
        </w:rPr>
        <w:t xml:space="preserve">to you </w:t>
      </w:r>
      <w:r w:rsidR="00C11A70" w:rsidRPr="00C11A70">
        <w:rPr>
          <w:lang w:val="en-CA" w:eastAsia="en-US"/>
        </w:rPr>
        <w:t>and therefore assessable.</w:t>
      </w:r>
      <w:r w:rsidR="00C11A70">
        <w:rPr>
          <w:lang w:val="en-CA" w:eastAsia="en-US"/>
        </w:rPr>
        <w:t xml:space="preserve"> </w:t>
      </w:r>
      <w:r w:rsidR="00AA57AE">
        <w:rPr>
          <w:lang w:val="en-CA" w:eastAsia="en-US"/>
        </w:rPr>
        <w:t xml:space="preserve">Share with your team and select one to commit to a flipchart – labelled old assignment. </w:t>
      </w:r>
    </w:p>
    <w:p w14:paraId="048AA210" w14:textId="77777777" w:rsidR="00AA57AE" w:rsidRDefault="00AA57AE" w:rsidP="00C11A70">
      <w:pPr>
        <w:ind w:left="450"/>
        <w:rPr>
          <w:lang w:val="en-CA" w:eastAsia="en-US"/>
        </w:rPr>
      </w:pPr>
    </w:p>
    <w:p w14:paraId="4E4C48CD" w14:textId="4BE50102" w:rsidR="00C11A70" w:rsidRPr="00C11A70" w:rsidRDefault="00C11A70" w:rsidP="00C11A70">
      <w:pPr>
        <w:ind w:left="450"/>
        <w:rPr>
          <w:lang w:val="en-CA" w:eastAsia="en-US"/>
        </w:rPr>
      </w:pPr>
      <w:r>
        <w:rPr>
          <w:lang w:val="en-CA" w:eastAsia="en-US"/>
        </w:rPr>
        <w:t xml:space="preserve">If you were to design a new assignment that help students develop their meta-cognitive skills, what would they look like, and how design performance opportunities so students can both show you they know and get feedback on their progress. </w:t>
      </w:r>
      <w:r w:rsidR="00AA57AE">
        <w:rPr>
          <w:lang w:val="en-CA" w:eastAsia="en-US"/>
        </w:rPr>
        <w:t>Share with your team and select one to commit to a flipchart – labelled new assignment.</w:t>
      </w:r>
    </w:p>
    <w:p w14:paraId="2248BBEF" w14:textId="77777777" w:rsidR="00D072C2" w:rsidRPr="00D072C2" w:rsidRDefault="00D072C2" w:rsidP="00593A14">
      <w:pPr>
        <w:rPr>
          <w:b/>
          <w:lang w:val="en-CA" w:eastAsia="en-US"/>
        </w:rPr>
      </w:pPr>
    </w:p>
    <w:p w14:paraId="1017EAF0" w14:textId="357B90A4" w:rsidR="00842CA2" w:rsidRPr="00AA57AE" w:rsidRDefault="00AA57AE" w:rsidP="00C87AA7">
      <w:pPr>
        <w:rPr>
          <w:rFonts w:ascii="Times" w:hAnsi="Times"/>
          <w:b/>
          <w:lang w:val="en-CA" w:eastAsia="en-US"/>
        </w:rPr>
      </w:pPr>
      <w:r w:rsidRPr="00AA57AE">
        <w:rPr>
          <w:rFonts w:ascii="Times" w:hAnsi="Times"/>
          <w:b/>
          <w:lang w:val="en-CA" w:eastAsia="en-US"/>
        </w:rPr>
        <w:t>Gallery Walk</w:t>
      </w:r>
      <w:r w:rsidR="00644D5E">
        <w:rPr>
          <w:rFonts w:ascii="Times" w:hAnsi="Times"/>
          <w:b/>
          <w:lang w:val="en-CA" w:eastAsia="en-US"/>
        </w:rPr>
        <w:t xml:space="preserve"> and Debrief (15 minutes)</w:t>
      </w:r>
    </w:p>
    <w:p w14:paraId="47C8FB6B" w14:textId="6068B6D2" w:rsidR="00C87AA7" w:rsidRPr="00644D5E" w:rsidRDefault="00644D5E" w:rsidP="00644D5E">
      <w:pPr>
        <w:shd w:val="clear" w:color="auto" w:fill="FFFFFF"/>
        <w:spacing w:before="120" w:after="120"/>
        <w:ind w:left="360"/>
        <w:rPr>
          <w:color w:val="3D3C3C"/>
          <w:lang w:val="en-CA" w:eastAsia="en-US"/>
        </w:rPr>
      </w:pPr>
      <w:r w:rsidRPr="00644D5E">
        <w:rPr>
          <w:color w:val="3D3C3C"/>
          <w:lang w:val="en-CA" w:eastAsia="en-US"/>
        </w:rPr>
        <w:t>Tape your flipcharts to wall. Have part of your group circulate and look at other teams flipcharts, then switch.</w:t>
      </w:r>
    </w:p>
    <w:p w14:paraId="642CCEE7" w14:textId="77777777" w:rsidR="00C87AA7" w:rsidRDefault="00C87AA7" w:rsidP="00F4079A">
      <w:pPr>
        <w:rPr>
          <w:rFonts w:ascii="Verdana" w:hAnsi="Verdana"/>
          <w:b/>
          <w:color w:val="333333"/>
          <w:sz w:val="18"/>
          <w:szCs w:val="18"/>
          <w:shd w:val="clear" w:color="auto" w:fill="FFFFFF"/>
          <w:lang w:val="en-CA" w:eastAsia="en-US"/>
        </w:rPr>
      </w:pPr>
    </w:p>
    <w:p w14:paraId="7B60AFD1" w14:textId="77777777" w:rsidR="00C85B66" w:rsidRPr="00C85B66" w:rsidRDefault="00C85B66" w:rsidP="00C85B66"/>
    <w:p w14:paraId="28D1F7A5" w14:textId="77777777" w:rsidR="00C85B66" w:rsidRPr="00C85B66" w:rsidRDefault="00C85B66" w:rsidP="00C85B66"/>
    <w:p w14:paraId="0629BF10" w14:textId="0CF34CBA" w:rsidR="00C85B66" w:rsidRDefault="00C85B66" w:rsidP="00AF3D5E">
      <w:pPr>
        <w:pStyle w:val="Title"/>
      </w:pPr>
      <w:r>
        <w:t>Teamwork</w:t>
      </w:r>
    </w:p>
    <w:p w14:paraId="1BC634F8" w14:textId="77777777" w:rsidR="00AF3D5E" w:rsidRDefault="00AF3D5E" w:rsidP="00AF3D5E"/>
    <w:p w14:paraId="372ACEED" w14:textId="1D5EF78C" w:rsidR="00AD680D" w:rsidRDefault="00AF3D5E" w:rsidP="00AD680D">
      <w:pPr>
        <w:rPr>
          <w:rFonts w:eastAsiaTheme="minorEastAsia"/>
        </w:rPr>
      </w:pPr>
      <w:r>
        <w:rPr>
          <w:rFonts w:eastAsiaTheme="minorEastAsia"/>
        </w:rPr>
        <w:t>Teamwork can be difficult for us to implement well. It is worth thinking about what you want to see from teamwork, what your students want to see from teamwork, and what the accreditors are looking for from teamwork. As a teacher</w:t>
      </w:r>
      <w:r w:rsidR="009612C8">
        <w:rPr>
          <w:rFonts w:eastAsiaTheme="minorEastAsia"/>
        </w:rPr>
        <w:t>,</w:t>
      </w:r>
      <w:r>
        <w:rPr>
          <w:rFonts w:eastAsiaTheme="minorEastAsia"/>
        </w:rPr>
        <w:t xml:space="preserve"> we are often interested in both the product </w:t>
      </w:r>
      <w:r w:rsidR="007C3173">
        <w:rPr>
          <w:rFonts w:eastAsiaTheme="minorEastAsia"/>
        </w:rPr>
        <w:t xml:space="preserve">and process </w:t>
      </w:r>
      <w:r>
        <w:rPr>
          <w:rFonts w:eastAsiaTheme="minorEastAsia"/>
        </w:rPr>
        <w:t>of teamwork. Students are ofte</w:t>
      </w:r>
      <w:r w:rsidR="00AD680D">
        <w:rPr>
          <w:rFonts w:eastAsiaTheme="minorEastAsia"/>
        </w:rPr>
        <w:t>n just interested in the p</w:t>
      </w:r>
      <w:r w:rsidR="00222121">
        <w:rPr>
          <w:rFonts w:eastAsiaTheme="minorEastAsia"/>
        </w:rPr>
        <w:t>roduction of the final product, since they often</w:t>
      </w:r>
      <w:r w:rsidR="009612C8">
        <w:rPr>
          <w:rFonts w:eastAsiaTheme="minorEastAsia"/>
        </w:rPr>
        <w:t xml:space="preserve"> only</w:t>
      </w:r>
      <w:r w:rsidR="00222121">
        <w:rPr>
          <w:rFonts w:eastAsiaTheme="minorEastAsia"/>
        </w:rPr>
        <w:t xml:space="preserve"> just see the curriculum as a series of assessment tasks. </w:t>
      </w:r>
    </w:p>
    <w:p w14:paraId="45341C04" w14:textId="77777777" w:rsidR="00AD680D" w:rsidRDefault="00AD680D" w:rsidP="00AD680D">
      <w:pPr>
        <w:rPr>
          <w:rFonts w:eastAsiaTheme="minorEastAsia"/>
        </w:rPr>
      </w:pPr>
    </w:p>
    <w:p w14:paraId="7E4A5738" w14:textId="77777777" w:rsidR="00F85C86" w:rsidRPr="00F85C86" w:rsidRDefault="00F85C86" w:rsidP="00AD680D">
      <w:pPr>
        <w:rPr>
          <w:b/>
          <w:u w:val="single"/>
        </w:rPr>
      </w:pPr>
      <w:r w:rsidRPr="00F85C86">
        <w:rPr>
          <w:b/>
          <w:u w:val="single"/>
        </w:rPr>
        <w:t>Product vs. Process</w:t>
      </w:r>
    </w:p>
    <w:p w14:paraId="145DD855" w14:textId="77777777" w:rsidR="00F85C86" w:rsidRDefault="00F85C86" w:rsidP="00AD680D"/>
    <w:p w14:paraId="26B3E952" w14:textId="05010D09" w:rsidR="00AD680D" w:rsidRDefault="00222121" w:rsidP="00AD680D">
      <w:r>
        <w:t xml:space="preserve">It is often helpful to think of teamwork as having </w:t>
      </w:r>
      <w:r w:rsidR="00AD680D">
        <w:t xml:space="preserve">two categories; one </w:t>
      </w:r>
      <w:r w:rsidR="004A6F77">
        <w:t xml:space="preserve">category </w:t>
      </w:r>
      <w:r w:rsidR="00AD680D">
        <w:t xml:space="preserve">that focuses on </w:t>
      </w:r>
      <w:r w:rsidR="00AD680D" w:rsidRPr="005E5AA3">
        <w:rPr>
          <w:b/>
        </w:rPr>
        <w:t>product</w:t>
      </w:r>
      <w:r w:rsidR="00AD680D">
        <w:t xml:space="preserve"> (written report, presentation, poster, a physical prototype) and </w:t>
      </w:r>
      <w:r>
        <w:t xml:space="preserve">one </w:t>
      </w:r>
      <w:r w:rsidR="004A6F77">
        <w:t xml:space="preserve">category </w:t>
      </w:r>
      <w:r>
        <w:t xml:space="preserve">that more </w:t>
      </w:r>
      <w:r w:rsidR="005E5AA3">
        <w:t>focuses on</w:t>
      </w:r>
      <w:r>
        <w:t xml:space="preserve"> </w:t>
      </w:r>
      <w:r w:rsidR="00AD680D" w:rsidRPr="005E5AA3">
        <w:rPr>
          <w:b/>
        </w:rPr>
        <w:t xml:space="preserve">process </w:t>
      </w:r>
      <w:r w:rsidR="00AD680D">
        <w:t xml:space="preserve">(most often </w:t>
      </w:r>
      <w:r>
        <w:t>made visible by peer evaluation</w:t>
      </w:r>
      <w:r w:rsidR="00AD680D">
        <w:t>). Our accredit</w:t>
      </w:r>
      <w:r>
        <w:t>ors are more interested in seeing this</w:t>
      </w:r>
      <w:r w:rsidR="00AD680D">
        <w:t xml:space="preserve"> process piece. The major difficulty with the process piece is to make it visible, observable, and measurable.</w:t>
      </w:r>
    </w:p>
    <w:p w14:paraId="5F0AAA0E" w14:textId="77777777" w:rsidR="00AD680D" w:rsidRDefault="00AD680D" w:rsidP="00AF3D5E"/>
    <w:p w14:paraId="1DEAC398" w14:textId="7D591CD5" w:rsidR="00AF3D5E" w:rsidRDefault="00AD680D" w:rsidP="00AF3D5E">
      <w:pPr>
        <w:rPr>
          <w:rFonts w:eastAsiaTheme="minorEastAsia"/>
        </w:rPr>
      </w:pPr>
      <w:r>
        <w:t xml:space="preserve">The major differences on whether teamwork is effective and achieves the outcomes you expect is in a large part driven by the design of the team task. </w:t>
      </w:r>
      <w:r w:rsidR="00222121">
        <w:t xml:space="preserve">When a faculty member comes to me and describes difficulties they are having with a team assignment, my first question is “tell me the design of the task.” Often a faulty design can lead to poor but predictable behaviours from our students. </w:t>
      </w:r>
      <w:r>
        <w:rPr>
          <w:rFonts w:eastAsiaTheme="minorEastAsia"/>
        </w:rPr>
        <w:t xml:space="preserve">It is worth remembering that situations where a teammate is not doing their fair share or “social loafing” is often a problem created by a faulty task design. If I am a weaker student (academically) that just wants a C, and you are a stronger student who wants an A, then it is </w:t>
      </w:r>
      <w:r w:rsidR="005E5AA3">
        <w:rPr>
          <w:rFonts w:eastAsiaTheme="minorEastAsia"/>
        </w:rPr>
        <w:t xml:space="preserve">a </w:t>
      </w:r>
      <w:r>
        <w:rPr>
          <w:rFonts w:eastAsiaTheme="minorEastAsia"/>
        </w:rPr>
        <w:t xml:space="preserve">reasonable adult learning behaviour on </w:t>
      </w:r>
      <w:r w:rsidR="005E5AA3">
        <w:rPr>
          <w:rFonts w:eastAsiaTheme="minorEastAsia"/>
        </w:rPr>
        <w:t xml:space="preserve">my </w:t>
      </w:r>
      <w:r>
        <w:rPr>
          <w:rFonts w:eastAsiaTheme="minorEastAsia"/>
        </w:rPr>
        <w:t xml:space="preserve">part to sit back and let </w:t>
      </w:r>
      <w:r w:rsidR="005E5AA3">
        <w:rPr>
          <w:rFonts w:eastAsiaTheme="minorEastAsia"/>
        </w:rPr>
        <w:t>you</w:t>
      </w:r>
      <w:r w:rsidR="00C46C37">
        <w:rPr>
          <w:rFonts w:eastAsiaTheme="minorEastAsia"/>
        </w:rPr>
        <w:t xml:space="preserve"> get </w:t>
      </w:r>
      <w:r w:rsidR="005E5AA3">
        <w:rPr>
          <w:rFonts w:eastAsiaTheme="minorEastAsia"/>
        </w:rPr>
        <w:t>me</w:t>
      </w:r>
      <w:r>
        <w:rPr>
          <w:rFonts w:eastAsiaTheme="minorEastAsia"/>
        </w:rPr>
        <w:t xml:space="preserve"> an A.</w:t>
      </w:r>
      <w:r w:rsidR="005E5AA3">
        <w:rPr>
          <w:rFonts w:eastAsiaTheme="minorEastAsia"/>
        </w:rPr>
        <w:t xml:space="preserve"> You can hope that the weaker student might strive to be fair and contribute, but if their contributions are at a C level</w:t>
      </w:r>
      <w:r w:rsidR="004575D9">
        <w:rPr>
          <w:rFonts w:eastAsiaTheme="minorEastAsia"/>
        </w:rPr>
        <w:t>,</w:t>
      </w:r>
      <w:r w:rsidR="005E5AA3">
        <w:rPr>
          <w:rFonts w:eastAsiaTheme="minorEastAsia"/>
        </w:rPr>
        <w:t xml:space="preserve"> the contributions might not even be appreciated by the A student</w:t>
      </w:r>
      <w:r w:rsidR="004575D9">
        <w:rPr>
          <w:rFonts w:eastAsiaTheme="minorEastAsia"/>
        </w:rPr>
        <w:t xml:space="preserve">. This can leave both the C student and </w:t>
      </w:r>
      <w:proofErr w:type="gramStart"/>
      <w:r w:rsidR="004575D9">
        <w:rPr>
          <w:rFonts w:eastAsiaTheme="minorEastAsia"/>
        </w:rPr>
        <w:t>A</w:t>
      </w:r>
      <w:proofErr w:type="gramEnd"/>
      <w:r w:rsidR="004575D9">
        <w:rPr>
          <w:rFonts w:eastAsiaTheme="minorEastAsia"/>
        </w:rPr>
        <w:t xml:space="preserve"> student unhappy. </w:t>
      </w:r>
      <w:r w:rsidR="005E5AA3">
        <w:rPr>
          <w:rFonts w:eastAsiaTheme="minorEastAsia"/>
        </w:rPr>
        <w:t xml:space="preserve"> </w:t>
      </w:r>
    </w:p>
    <w:p w14:paraId="2944E278" w14:textId="77777777" w:rsidR="00F56854" w:rsidRDefault="00F56854" w:rsidP="00921C03"/>
    <w:p w14:paraId="15FF0D9B" w14:textId="396DB047" w:rsidR="00B27089" w:rsidRPr="00B27089" w:rsidRDefault="00B27089" w:rsidP="00921C03">
      <w:pPr>
        <w:rPr>
          <w:b/>
          <w:u w:val="single"/>
        </w:rPr>
      </w:pPr>
      <w:r w:rsidRPr="00B27089">
        <w:rPr>
          <w:b/>
          <w:u w:val="single"/>
        </w:rPr>
        <w:t>The Range of Group</w:t>
      </w:r>
      <w:r>
        <w:rPr>
          <w:b/>
          <w:u w:val="single"/>
        </w:rPr>
        <w:t>/Team</w:t>
      </w:r>
      <w:r w:rsidRPr="00B27089">
        <w:rPr>
          <w:b/>
          <w:u w:val="single"/>
        </w:rPr>
        <w:t xml:space="preserve"> Work</w:t>
      </w:r>
    </w:p>
    <w:p w14:paraId="135126E6" w14:textId="77777777" w:rsidR="00B27089" w:rsidRDefault="00B27089" w:rsidP="00921C03"/>
    <w:p w14:paraId="3D0A0D3D" w14:textId="74B9B491" w:rsidR="00874627" w:rsidRDefault="00F56854" w:rsidP="00921C03">
      <w:r>
        <w:t xml:space="preserve">The spectrum of </w:t>
      </w:r>
      <w:r w:rsidR="00CA7A96">
        <w:t xml:space="preserve">group work goes from short </w:t>
      </w:r>
      <w:r>
        <w:t xml:space="preserve">activities with small, ad hoc </w:t>
      </w:r>
      <w:r w:rsidR="00CA7A96">
        <w:t>groupings to longer activities</w:t>
      </w:r>
      <w:r>
        <w:t xml:space="preserve"> where teams are </w:t>
      </w:r>
      <w:r w:rsidR="00CA7A96">
        <w:t xml:space="preserve">permanent, </w:t>
      </w:r>
      <w:r>
        <w:t>larger</w:t>
      </w:r>
      <w:r w:rsidR="00CA7A96">
        <w:t xml:space="preserve">, </w:t>
      </w:r>
      <w:r>
        <w:t xml:space="preserve">and carefully criterion formed. </w:t>
      </w:r>
    </w:p>
    <w:p w14:paraId="40F09009" w14:textId="77777777" w:rsidR="00874627" w:rsidRDefault="00874627" w:rsidP="00921C03"/>
    <w:p w14:paraId="28F986DE" w14:textId="5EB15D27" w:rsidR="00CA7A96" w:rsidRPr="00CA7A96" w:rsidRDefault="00CA7A96" w:rsidP="00921C03">
      <w:pPr>
        <w:rPr>
          <w:b/>
          <w:u w:val="single"/>
        </w:rPr>
      </w:pPr>
      <w:r w:rsidRPr="00CA7A96">
        <w:rPr>
          <w:b/>
          <w:u w:val="single"/>
        </w:rPr>
        <w:t>Collaborative Learning, Peer Instruction, and Classroom Assessment Techniques</w:t>
      </w:r>
    </w:p>
    <w:p w14:paraId="2BBD67AD" w14:textId="77777777" w:rsidR="00CA7A96" w:rsidRDefault="00CA7A96" w:rsidP="00921C03"/>
    <w:p w14:paraId="46496E24" w14:textId="6F40E1FC" w:rsidR="00B27089" w:rsidRDefault="00F56854" w:rsidP="00921C03">
      <w:r>
        <w:t xml:space="preserve">The short term, ad hoc kinds of </w:t>
      </w:r>
      <w:r w:rsidR="00CA7A96">
        <w:t xml:space="preserve">group </w:t>
      </w:r>
      <w:r>
        <w:t xml:space="preserve">work are often characterized by low accountability. </w:t>
      </w:r>
      <w:r w:rsidR="00B27089">
        <w:t>Activities are short (a few minutes to one class), stakes are low</w:t>
      </w:r>
      <w:r w:rsidR="00F85C86">
        <w:t>,</w:t>
      </w:r>
      <w:r w:rsidR="00B27089">
        <w:t xml:space="preserve"> and most often these are just part of a strategy to bring more active engagement to the classroom. </w:t>
      </w:r>
    </w:p>
    <w:p w14:paraId="1FFE54BB" w14:textId="77777777" w:rsidR="00B27089" w:rsidRDefault="00B27089" w:rsidP="00921C03"/>
    <w:p w14:paraId="67B9142F" w14:textId="272A67BA" w:rsidR="00F56854" w:rsidRDefault="004575D9" w:rsidP="00921C03">
      <w:r>
        <w:t xml:space="preserve">This end of the </w:t>
      </w:r>
      <w:r w:rsidR="00F56854">
        <w:t>spectrum includes Collaborative Learning (think-pair-share, buzz groups, jigsaws, etc.</w:t>
      </w:r>
      <w:r>
        <w:t>), Peer Instruction (</w:t>
      </w:r>
      <w:r w:rsidR="00874627">
        <w:t>Mazur),</w:t>
      </w:r>
      <w:r w:rsidR="00F56854">
        <w:t xml:space="preserve"> and Classroom </w:t>
      </w:r>
      <w:r w:rsidR="00874627">
        <w:t>Assessment</w:t>
      </w:r>
      <w:r w:rsidR="00F56854">
        <w:t xml:space="preserve"> Techniques (</w:t>
      </w:r>
      <w:r w:rsidR="00874627">
        <w:t xml:space="preserve">Angelo and Cross). The Classroom Assessment Techniques are specifically designed to give the teacher valuable information on student progress and understanding to be able to adjust instruction to better serve student learning. What this end of the spectrum doesn’t allow </w:t>
      </w:r>
      <w:r w:rsidR="00E3761D">
        <w:t xml:space="preserve">is </w:t>
      </w:r>
      <w:r w:rsidR="00874627">
        <w:t xml:space="preserve">time to develop team cohesion and </w:t>
      </w:r>
      <w:r>
        <w:t xml:space="preserve">doesn’t </w:t>
      </w:r>
      <w:r w:rsidR="00874627">
        <w:t>produce is much in the way of team processing information that might make the development of teaming skills more visible and measurable (which our accreditors want</w:t>
      </w:r>
      <w:r w:rsidR="00F85C86">
        <w:t xml:space="preserve"> to see</w:t>
      </w:r>
      <w:r w:rsidR="00874627">
        <w:t>).</w:t>
      </w:r>
      <w:r>
        <w:t xml:space="preserve"> Th</w:t>
      </w:r>
      <w:r w:rsidR="00E3761D">
        <w:t>is is not to say th</w:t>
      </w:r>
      <w:r>
        <w:t xml:space="preserve">ese techniques are </w:t>
      </w:r>
      <w:r w:rsidR="00E3761D">
        <w:t xml:space="preserve">not </w:t>
      </w:r>
      <w:r>
        <w:t xml:space="preserve">important, </w:t>
      </w:r>
      <w:r w:rsidR="00E3761D">
        <w:t xml:space="preserve">they are, </w:t>
      </w:r>
      <w:r>
        <w:t xml:space="preserve">but </w:t>
      </w:r>
      <w:r w:rsidR="00E3761D">
        <w:t xml:space="preserve">they </w:t>
      </w:r>
      <w:r>
        <w:t>are not going to help us show the results of team work in our course and programs to our accreditors.</w:t>
      </w:r>
    </w:p>
    <w:p w14:paraId="02FE53F5" w14:textId="77777777" w:rsidR="00B27089" w:rsidRDefault="00B27089" w:rsidP="00921C03"/>
    <w:p w14:paraId="71E78F14" w14:textId="66A61C03" w:rsidR="00B27089" w:rsidRDefault="00B27089" w:rsidP="00921C03">
      <w:r>
        <w:t xml:space="preserve">Outcomes: </w:t>
      </w:r>
      <w:r w:rsidR="00E3761D" w:rsidRPr="00E3761D">
        <w:rPr>
          <w:b/>
        </w:rPr>
        <w:t>focus classroom engagement</w:t>
      </w:r>
      <w:r>
        <w:t>, feedback for instructor to adapt instruction on the fly</w:t>
      </w:r>
      <w:r w:rsidR="00E3761D">
        <w:t xml:space="preserve">, </w:t>
      </w:r>
      <w:r w:rsidR="00F85C86">
        <w:t>low stakes</w:t>
      </w:r>
    </w:p>
    <w:p w14:paraId="67D27AB7" w14:textId="77777777" w:rsidR="00874627" w:rsidRDefault="00874627" w:rsidP="00921C03"/>
    <w:p w14:paraId="554F9202" w14:textId="77777777" w:rsidR="00CA7A96" w:rsidRPr="00CA7A96" w:rsidRDefault="00CA7A96" w:rsidP="00921C03">
      <w:pPr>
        <w:rPr>
          <w:b/>
          <w:u w:val="single"/>
        </w:rPr>
      </w:pPr>
      <w:r w:rsidRPr="00CA7A96">
        <w:rPr>
          <w:b/>
          <w:u w:val="single"/>
        </w:rPr>
        <w:t>Cooperative Learning</w:t>
      </w:r>
    </w:p>
    <w:p w14:paraId="0DFB97E2" w14:textId="77777777" w:rsidR="00CA7A96" w:rsidRDefault="00CA7A96" w:rsidP="00921C03"/>
    <w:p w14:paraId="10BAA955" w14:textId="236353B7" w:rsidR="00874627" w:rsidRDefault="00874627" w:rsidP="00921C03">
      <w:r>
        <w:t>In the middle of the spectrum is Cooperative Learning with its larger teams (</w:t>
      </w:r>
      <w:r w:rsidR="00CA7A96">
        <w:t>3-4)</w:t>
      </w:r>
      <w:r>
        <w:t xml:space="preserve"> longer duration (entire project or assignment) and increased accountability.</w:t>
      </w:r>
      <w:r w:rsidR="00CA7A96">
        <w:t xml:space="preserve"> Cooperative Learning is often focused on the development of a </w:t>
      </w:r>
      <w:r w:rsidR="00CA7A96" w:rsidRPr="00023E95">
        <w:t xml:space="preserve">team </w:t>
      </w:r>
      <w:r w:rsidR="00CA7A96" w:rsidRPr="00023E95">
        <w:rPr>
          <w:b/>
        </w:rPr>
        <w:t>product</w:t>
      </w:r>
      <w:r w:rsidR="00CA7A96">
        <w:t xml:space="preserve">. The product focus can create some poor individual behaviour within the team (think of story above with A and C student). There are often </w:t>
      </w:r>
      <w:r w:rsidR="00E3761D">
        <w:t xml:space="preserve">elaborate </w:t>
      </w:r>
      <w:r w:rsidR="00CA7A96">
        <w:t>individual accountability structures</w:t>
      </w:r>
      <w:r w:rsidR="00E3761D">
        <w:t xml:space="preserve"> (assigned roles, timesheets, etc.)</w:t>
      </w:r>
      <w:r w:rsidR="00CA7A96">
        <w:t xml:space="preserve"> to ensure equitable contribution to final product. But even with equitable contributions, differences in quality of work produced, timing of effort (last minute vs. well in advance) and clashes in leadership and personalities can lead to difficulties inside the team</w:t>
      </w:r>
      <w:r w:rsidR="00B679B2">
        <w:t xml:space="preserve">. </w:t>
      </w:r>
      <w:r w:rsidR="00F85C86">
        <w:t>The tasks are often highly structured, timed, and monitored to minimize the intra-team conflicts.</w:t>
      </w:r>
      <w:r w:rsidR="0041747A">
        <w:t xml:space="preserve"> </w:t>
      </w:r>
      <w:r w:rsidR="00F85C86">
        <w:t xml:space="preserve">There is a standing joke about “divide and staple” assignments – </w:t>
      </w:r>
      <w:r w:rsidR="0041747A">
        <w:t xml:space="preserve">where a team member might say to another team member </w:t>
      </w:r>
      <w:r w:rsidR="00F85C86">
        <w:t>“</w:t>
      </w:r>
      <w:r w:rsidR="00F85C86" w:rsidRPr="0041747A">
        <w:rPr>
          <w:i/>
        </w:rPr>
        <w:t xml:space="preserve">meet me at the </w:t>
      </w:r>
      <w:r w:rsidR="0041747A" w:rsidRPr="0041747A">
        <w:rPr>
          <w:i/>
        </w:rPr>
        <w:t>stapler at 5 o’clock to compile</w:t>
      </w:r>
      <w:r w:rsidR="00F85C86" w:rsidRPr="0041747A">
        <w:rPr>
          <w:i/>
        </w:rPr>
        <w:t xml:space="preserve"> the </w:t>
      </w:r>
      <w:r w:rsidR="0041747A" w:rsidRPr="0041747A">
        <w:rPr>
          <w:i/>
        </w:rPr>
        <w:t xml:space="preserve">final </w:t>
      </w:r>
      <w:r w:rsidR="00F85C86" w:rsidRPr="0041747A">
        <w:rPr>
          <w:i/>
        </w:rPr>
        <w:t>assignment</w:t>
      </w:r>
      <w:r w:rsidR="0041747A" w:rsidRPr="0041747A">
        <w:rPr>
          <w:i/>
        </w:rPr>
        <w:t xml:space="preserve"> submission.</w:t>
      </w:r>
      <w:r w:rsidR="0041747A">
        <w:t>”</w:t>
      </w:r>
      <w:r w:rsidR="00F85C86">
        <w:t xml:space="preserve"> </w:t>
      </w:r>
    </w:p>
    <w:p w14:paraId="19D3A8FA" w14:textId="77777777" w:rsidR="00B27089" w:rsidRDefault="00B27089" w:rsidP="00921C03"/>
    <w:p w14:paraId="6806403B" w14:textId="348F6501" w:rsidR="00B27089" w:rsidRDefault="00B27089" w:rsidP="00921C03">
      <w:r>
        <w:t xml:space="preserve">Outcomes: </w:t>
      </w:r>
      <w:r w:rsidR="00E3761D" w:rsidRPr="00E3761D">
        <w:rPr>
          <w:b/>
        </w:rPr>
        <w:t>focus on product</w:t>
      </w:r>
      <w:r w:rsidR="00E3761D">
        <w:t xml:space="preserve">, </w:t>
      </w:r>
      <w:r w:rsidR="00FD76C2">
        <w:t xml:space="preserve">instructor </w:t>
      </w:r>
      <w:r>
        <w:t>grade on team product</w:t>
      </w:r>
      <w:r w:rsidR="0041747A">
        <w:t>,</w:t>
      </w:r>
      <w:r>
        <w:t xml:space="preserve"> and very limited team process information, since task structures are designed to control team</w:t>
      </w:r>
      <w:r w:rsidR="00E3761D">
        <w:t>ing</w:t>
      </w:r>
      <w:r>
        <w:t xml:space="preserve"> behaviours (i.e. minimizing bad behaviours)</w:t>
      </w:r>
      <w:r w:rsidR="00FD76C2">
        <w:t>.</w:t>
      </w:r>
    </w:p>
    <w:p w14:paraId="38B82F02" w14:textId="77777777" w:rsidR="00B679B2" w:rsidRDefault="00B679B2" w:rsidP="00921C03"/>
    <w:p w14:paraId="76646828" w14:textId="374ADF6A" w:rsidR="00AD680D" w:rsidRDefault="00B679B2" w:rsidP="00921C03">
      <w:pPr>
        <w:rPr>
          <w:b/>
          <w:u w:val="single"/>
        </w:rPr>
      </w:pPr>
      <w:r w:rsidRPr="00B679B2">
        <w:rPr>
          <w:b/>
          <w:u w:val="single"/>
        </w:rPr>
        <w:t>Case-Based, Problem-Based, and Team-Based Learning</w:t>
      </w:r>
    </w:p>
    <w:p w14:paraId="4E69C557" w14:textId="77777777" w:rsidR="00B679B2" w:rsidRDefault="00B679B2" w:rsidP="00921C03">
      <w:pPr>
        <w:rPr>
          <w:b/>
          <w:u w:val="single"/>
        </w:rPr>
      </w:pPr>
    </w:p>
    <w:p w14:paraId="4AC480A8" w14:textId="70C39DF1" w:rsidR="00B679B2" w:rsidRDefault="00B679B2" w:rsidP="00921C03">
      <w:r w:rsidRPr="00B679B2">
        <w:t>At this end of the group work spectrum</w:t>
      </w:r>
      <w:r>
        <w:t>, teams</w:t>
      </w:r>
      <w:r w:rsidR="004575D9">
        <w:t xml:space="preserve"> are larger (CBL up to 24, PBL 6-10, TBL 5-7</w:t>
      </w:r>
      <w:r>
        <w:t xml:space="preserve">), groupings are often permanent (course long), and teams are carefully formed to bring a diversity of talents to each team. What most defines this end of the group work spectrum is the nature of the team tasks. The tasks most often focus on </w:t>
      </w:r>
      <w:r w:rsidR="00023E95">
        <w:t xml:space="preserve">the </w:t>
      </w:r>
      <w:r w:rsidR="00023E95" w:rsidRPr="00023E95">
        <w:rPr>
          <w:b/>
        </w:rPr>
        <w:t>process</w:t>
      </w:r>
      <w:r w:rsidR="00023E95">
        <w:t xml:space="preserve"> of </w:t>
      </w:r>
      <w:r>
        <w:t>analysis, synthesis, judgment, and critical thinking. One of the most clarifying tasks a team can do is make a decision – whether it is to accept or discount a source of information, take a stand</w:t>
      </w:r>
      <w:r w:rsidR="004575D9">
        <w:t>,</w:t>
      </w:r>
      <w:r>
        <w:t xml:space="preserve"> or complete a complex analysis of a situation that leads to selecting a reasonable course of action. It is interesting to not</w:t>
      </w:r>
      <w:r w:rsidR="00023E95">
        <w:t>e</w:t>
      </w:r>
      <w:r>
        <w:t xml:space="preserve"> that one of the things teams are naturally good at is making </w:t>
      </w:r>
      <w:r w:rsidR="00023E95">
        <w:t xml:space="preserve">decisions and building rationales for why </w:t>
      </w:r>
      <w:r w:rsidR="00E3761D">
        <w:t>a particular</w:t>
      </w:r>
      <w:r w:rsidR="00023E95">
        <w:t xml:space="preserve"> decision is a reasonable </w:t>
      </w:r>
      <w:r w:rsidR="00E3761D">
        <w:t>course of action</w:t>
      </w:r>
      <w:r w:rsidR="00023E95">
        <w:t>.</w:t>
      </w:r>
    </w:p>
    <w:p w14:paraId="758A80D2" w14:textId="77777777" w:rsidR="00B27089" w:rsidRDefault="00B27089" w:rsidP="00921C03"/>
    <w:p w14:paraId="5D7CE2D6" w14:textId="54D3EC57" w:rsidR="00B27089" w:rsidRDefault="00B27089" w:rsidP="00921C03">
      <w:r>
        <w:t xml:space="preserve">Outcomes: </w:t>
      </w:r>
      <w:r w:rsidR="00FD76C2" w:rsidRPr="00E3761D">
        <w:rPr>
          <w:b/>
        </w:rPr>
        <w:t>focuses on process</w:t>
      </w:r>
      <w:r w:rsidR="00FD76C2">
        <w:t xml:space="preserve">, often </w:t>
      </w:r>
      <w:r>
        <w:t>makes output of team thinking visible, creates strongly i</w:t>
      </w:r>
      <w:r w:rsidR="00FD76C2">
        <w:t>nterdependent teams, students are in a good position to provide information about team process (often via peer evaluation).</w:t>
      </w:r>
    </w:p>
    <w:p w14:paraId="5BBE5C93" w14:textId="77777777" w:rsidR="00FD76C2" w:rsidRDefault="00FD76C2" w:rsidP="00921C03"/>
    <w:p w14:paraId="59202D2A" w14:textId="77777777" w:rsidR="00DA13C7" w:rsidRPr="00B27089" w:rsidRDefault="00DA13C7" w:rsidP="00DA13C7">
      <w:pPr>
        <w:rPr>
          <w:rFonts w:eastAsiaTheme="minorEastAsia"/>
          <w:b/>
          <w:u w:val="single"/>
        </w:rPr>
      </w:pPr>
      <w:r w:rsidRPr="00B27089">
        <w:rPr>
          <w:rFonts w:eastAsiaTheme="minorEastAsia"/>
          <w:b/>
          <w:u w:val="single"/>
        </w:rPr>
        <w:t>High Performance Teams</w:t>
      </w:r>
    </w:p>
    <w:p w14:paraId="42718537" w14:textId="77777777" w:rsidR="00DA13C7" w:rsidRDefault="00DA13C7" w:rsidP="00DA13C7">
      <w:pPr>
        <w:rPr>
          <w:rFonts w:eastAsiaTheme="minorEastAsia"/>
        </w:rPr>
      </w:pPr>
    </w:p>
    <w:p w14:paraId="18106A78" w14:textId="57CD0264" w:rsidR="00DA13C7" w:rsidRDefault="00DA13C7" w:rsidP="00DA13C7">
      <w:pPr>
        <w:rPr>
          <w:rFonts w:eastAsiaTheme="minorEastAsia"/>
        </w:rPr>
      </w:pPr>
      <w:r>
        <w:rPr>
          <w:rFonts w:eastAsiaTheme="minorEastAsia"/>
        </w:rPr>
        <w:t>It is worth remembering what should be g</w:t>
      </w:r>
      <w:r w:rsidR="0041747A">
        <w:rPr>
          <w:rFonts w:eastAsiaTheme="minorEastAsia"/>
        </w:rPr>
        <w:t>oing on inside a high performance</w:t>
      </w:r>
      <w:r>
        <w:rPr>
          <w:rFonts w:eastAsiaTheme="minorEastAsia"/>
        </w:rPr>
        <w:t xml:space="preserve"> team. A high performance team should have developed a clear, shared vision and set of goals that all team members believe in. The team members should begin to feel interdependent and feel a sense of duty to both the successful achievement of the task, and to the well being of each other. This interdependence grows from time spent together, the development of the shared vision, and respect and understanding of each other’s strengths and weaknesses. If you think of the A and C student in the description above, they perhaps had a shared vision of getting an A, but had a different a sense of duty to the task and to each other.</w:t>
      </w:r>
    </w:p>
    <w:p w14:paraId="48D14F1E" w14:textId="77777777" w:rsidR="00DA13C7" w:rsidRDefault="00DA13C7" w:rsidP="00DA13C7"/>
    <w:p w14:paraId="558631AE" w14:textId="20D4FD5A" w:rsidR="00C85B66" w:rsidRDefault="00DA13C7" w:rsidP="00DA13C7">
      <w:r>
        <w:t>So how do we do it? How do we build tasks for teams that naturally bring out good team behaviours and minimize poor team behaviours? It is all contingent on the quality of the task design.</w:t>
      </w:r>
    </w:p>
    <w:p w14:paraId="26083C2A" w14:textId="77777777" w:rsidR="00DA13C7" w:rsidRDefault="00DA13C7" w:rsidP="00DA13C7"/>
    <w:p w14:paraId="182CB508" w14:textId="08A84C0A" w:rsidR="00C85B66" w:rsidRPr="004575D9" w:rsidRDefault="004575D9" w:rsidP="00C85B66">
      <w:pPr>
        <w:rPr>
          <w:b/>
          <w:u w:val="single"/>
        </w:rPr>
      </w:pPr>
      <w:r w:rsidRPr="004575D9">
        <w:rPr>
          <w:b/>
          <w:u w:val="single"/>
        </w:rPr>
        <w:t>Designing Team Tasks</w:t>
      </w:r>
    </w:p>
    <w:p w14:paraId="0DFC0D8D" w14:textId="77777777" w:rsidR="001F2263" w:rsidRDefault="001F2263" w:rsidP="001F2263"/>
    <w:p w14:paraId="2A6C5741" w14:textId="585E17F5" w:rsidR="00E127E5" w:rsidRDefault="004575D9" w:rsidP="001F2263">
      <w:r>
        <w:t>The design of team tasks is absolutely critical to</w:t>
      </w:r>
      <w:r w:rsidR="00F82786">
        <w:t xml:space="preserve"> the outcome of teamwork. </w:t>
      </w:r>
      <w:r w:rsidR="00C30344">
        <w:t xml:space="preserve">In Roberson and </w:t>
      </w:r>
      <w:proofErr w:type="spellStart"/>
      <w:r w:rsidR="00C30344">
        <w:t>Franchini’s</w:t>
      </w:r>
      <w:proofErr w:type="spellEnd"/>
      <w:r w:rsidR="00C30344">
        <w:t xml:space="preserve"> excellent article, </w:t>
      </w:r>
      <w:r w:rsidR="00C30344" w:rsidRPr="00C30344">
        <w:rPr>
          <w:i/>
        </w:rPr>
        <w:t>Effective task design for the TBL classroom</w:t>
      </w:r>
      <w:r w:rsidR="00C30344">
        <w:t>, they highlight a number of important aspects of great team tasks. First</w:t>
      </w:r>
      <w:r w:rsidR="00E127E5">
        <w:t>,</w:t>
      </w:r>
      <w:r w:rsidR="00C30344">
        <w:t xml:space="preserve"> they make an argument that our disciplines are more defined by the action disciplinary experts take rather than a specific body of knowledge</w:t>
      </w:r>
      <w:r w:rsidR="00E127E5">
        <w:t>. T</w:t>
      </w:r>
      <w:r w:rsidR="00C30344">
        <w:t xml:space="preserve">he tasks we build for student teams should mimic these disciplinary actions – if a history expert reconciles different sources into a coherent narrative then students should be asked to </w:t>
      </w:r>
      <w:r w:rsidR="00E127E5">
        <w:t xml:space="preserve">take very same action. If a business expert assess a variety of marketing strategies and decide on the best marketing strategy…then business student team should be asked to take very same action. The other insight they had into task design is that students need to wrestle with concrete scenarios that have concrete consequences for different courses of action. As the situations the students are confronted with become more complex, the abstractions that they have learned from their preparation are increasingly used to come to a “reasonable” decision. What is worth remembering here is getting my abstractions wrong doesn’t have impact unless I have applied them to a concrete situation and get to live the concrete consequences. </w:t>
      </w:r>
    </w:p>
    <w:p w14:paraId="728DFBBF" w14:textId="77777777" w:rsidR="00E127E5" w:rsidRDefault="00E127E5" w:rsidP="001F2263"/>
    <w:p w14:paraId="6FD5595C" w14:textId="77777777" w:rsidR="00F82786" w:rsidRDefault="00F82786" w:rsidP="001F2263"/>
    <w:p w14:paraId="0EF850AF" w14:textId="7C43EA9D" w:rsidR="00F82786" w:rsidRDefault="00F82786" w:rsidP="001F2263">
      <w:r>
        <w:t>It is worth remembering that even a well design task that is poorly delivered/facilitated can lead to poor results. The importance of good task design and effective classroom management will be the focus of the afternoon session.</w:t>
      </w:r>
    </w:p>
    <w:p w14:paraId="341535B5" w14:textId="77777777" w:rsidR="00E127E5" w:rsidRDefault="00E127E5" w:rsidP="001F2263"/>
    <w:p w14:paraId="2CBA38A5" w14:textId="080251EC" w:rsidR="00E127E5" w:rsidRDefault="00E127E5" w:rsidP="001F2263">
      <w:pPr>
        <w:rPr>
          <w:b/>
          <w:u w:val="single"/>
        </w:rPr>
      </w:pPr>
      <w:r w:rsidRPr="000C0BA1">
        <w:rPr>
          <w:b/>
          <w:u w:val="single"/>
        </w:rPr>
        <w:t>Common measures of teamwork</w:t>
      </w:r>
    </w:p>
    <w:p w14:paraId="0D696A1B" w14:textId="77777777" w:rsidR="00644D5E" w:rsidRDefault="00644D5E" w:rsidP="001F2263">
      <w:pPr>
        <w:rPr>
          <w:b/>
          <w:u w:val="single"/>
        </w:rPr>
      </w:pPr>
    </w:p>
    <w:p w14:paraId="20184AF4" w14:textId="26DACD7B" w:rsidR="00644D5E" w:rsidRDefault="00644D5E" w:rsidP="001F2263">
      <w:r w:rsidRPr="00644D5E">
        <w:t xml:space="preserve">Common product measures – are team grades for </w:t>
      </w:r>
      <w:r>
        <w:t>some kind of artifact (</w:t>
      </w:r>
      <w:r w:rsidRPr="00644D5E">
        <w:t>report, video</w:t>
      </w:r>
      <w:r>
        <w:t>, poster) or some performance (</w:t>
      </w:r>
      <w:r w:rsidRPr="00644D5E">
        <w:t>presentation</w:t>
      </w:r>
      <w:r>
        <w:t>). The assigned grade</w:t>
      </w:r>
      <w:r w:rsidRPr="00644D5E">
        <w:t xml:space="preserve"> grades can be tempered by using a peer evaluation process</w:t>
      </w:r>
      <w:r>
        <w:t xml:space="preserve"> to more fairly distributed grade based on individual contribution to team product. </w:t>
      </w:r>
    </w:p>
    <w:p w14:paraId="3309AEF1" w14:textId="77777777" w:rsidR="00644D5E" w:rsidRDefault="00644D5E" w:rsidP="001F2263"/>
    <w:p w14:paraId="1589236D" w14:textId="33EA5DB8" w:rsidR="00644D5E" w:rsidRDefault="00644D5E" w:rsidP="001F2263">
      <w:r>
        <w:t>Common process measures –</w:t>
      </w:r>
      <w:r w:rsidR="00525C9F">
        <w:t xml:space="preserve"> are peer and </w:t>
      </w:r>
      <w:proofErr w:type="gramStart"/>
      <w:r w:rsidR="00525C9F">
        <w:t>self evaluation</w:t>
      </w:r>
      <w:proofErr w:type="gramEnd"/>
      <w:r w:rsidR="00525C9F">
        <w:t xml:space="preserve"> scores</w:t>
      </w:r>
      <w:r>
        <w:t xml:space="preserve">, learning journals, </w:t>
      </w:r>
      <w:r w:rsidR="00525C9F">
        <w:t xml:space="preserve">and </w:t>
      </w:r>
      <w:r>
        <w:t>reflections.</w:t>
      </w:r>
    </w:p>
    <w:p w14:paraId="08662DD9" w14:textId="77777777" w:rsidR="00644D5E" w:rsidRDefault="00644D5E" w:rsidP="001F2263"/>
    <w:p w14:paraId="52F98F35" w14:textId="44DBD2F0" w:rsidR="00644D5E" w:rsidRPr="00525C9F" w:rsidRDefault="00644D5E" w:rsidP="001F2263">
      <w:pPr>
        <w:rPr>
          <w:b/>
        </w:rPr>
      </w:pPr>
      <w:r w:rsidRPr="00525C9F">
        <w:rPr>
          <w:b/>
          <w:u w:val="single"/>
        </w:rPr>
        <w:t>Activity</w:t>
      </w:r>
      <w:r w:rsidR="00525C9F">
        <w:rPr>
          <w:b/>
        </w:rPr>
        <w:t xml:space="preserve"> (20 minutes)</w:t>
      </w:r>
    </w:p>
    <w:p w14:paraId="4AF7D8FE" w14:textId="77777777" w:rsidR="00644D5E" w:rsidRDefault="00644D5E" w:rsidP="001F2263"/>
    <w:p w14:paraId="0A570478" w14:textId="4509900A" w:rsidR="00644D5E" w:rsidRPr="00525C9F" w:rsidRDefault="00525C9F" w:rsidP="00525C9F">
      <w:pPr>
        <w:ind w:left="360"/>
        <w:rPr>
          <w:b/>
        </w:rPr>
      </w:pPr>
      <w:r w:rsidRPr="00525C9F">
        <w:rPr>
          <w:b/>
        </w:rPr>
        <w:t>Setting Peer Evaluation Criteria</w:t>
      </w:r>
    </w:p>
    <w:p w14:paraId="2592EBDC" w14:textId="77777777" w:rsidR="00525C9F" w:rsidRDefault="00525C9F" w:rsidP="00525C9F">
      <w:pPr>
        <w:ind w:left="360"/>
      </w:pPr>
    </w:p>
    <w:p w14:paraId="106F23F4" w14:textId="14DB8E8B" w:rsidR="00525C9F" w:rsidRPr="00525C9F" w:rsidRDefault="00525C9F" w:rsidP="00525C9F">
      <w:pPr>
        <w:widowControl w:val="0"/>
        <w:autoSpaceDE w:val="0"/>
        <w:autoSpaceDN w:val="0"/>
        <w:adjustRightInd w:val="0"/>
        <w:ind w:left="360"/>
        <w:rPr>
          <w:rFonts w:eastAsiaTheme="minorEastAsia"/>
          <w:color w:val="404040" w:themeColor="text1" w:themeTint="BF"/>
        </w:rPr>
      </w:pPr>
      <w:r>
        <w:rPr>
          <w:rFonts w:eastAsiaTheme="minorEastAsia"/>
          <w:color w:val="404040" w:themeColor="text1" w:themeTint="BF"/>
        </w:rPr>
        <w:t>In</w:t>
      </w:r>
      <w:r w:rsidRPr="00525C9F">
        <w:rPr>
          <w:rFonts w:eastAsiaTheme="minorEastAsia"/>
          <w:color w:val="404040" w:themeColor="text1" w:themeTint="BF"/>
        </w:rPr>
        <w:t xml:space="preserve"> 5 minutes make a list of </w:t>
      </w:r>
      <w:r>
        <w:rPr>
          <w:rFonts w:eastAsiaTheme="minorEastAsia"/>
          <w:color w:val="404040" w:themeColor="text1" w:themeTint="BF"/>
        </w:rPr>
        <w:t xml:space="preserve">up to 5 criteria, based on what you think is important for teamwork and should be assessed using peer evaluation. Prioritize the list from more to less important. </w:t>
      </w:r>
      <w:r w:rsidRPr="00525C9F">
        <w:rPr>
          <w:rFonts w:eastAsiaTheme="minorEastAsia"/>
          <w:color w:val="404040" w:themeColor="text1" w:themeTint="BF"/>
        </w:rPr>
        <w:t xml:space="preserve">Then </w:t>
      </w:r>
      <w:r>
        <w:rPr>
          <w:rFonts w:eastAsiaTheme="minorEastAsia"/>
          <w:color w:val="404040" w:themeColor="text1" w:themeTint="BF"/>
        </w:rPr>
        <w:t xml:space="preserve">each team will be asked to </w:t>
      </w:r>
      <w:r w:rsidRPr="00525C9F">
        <w:rPr>
          <w:rFonts w:eastAsiaTheme="minorEastAsia"/>
          <w:color w:val="404040" w:themeColor="text1" w:themeTint="BF"/>
        </w:rPr>
        <w:t xml:space="preserve">send a </w:t>
      </w:r>
      <w:r>
        <w:rPr>
          <w:rFonts w:eastAsiaTheme="minorEastAsia"/>
          <w:color w:val="404040" w:themeColor="text1" w:themeTint="BF"/>
        </w:rPr>
        <w:t>representative to front of class</w:t>
      </w:r>
      <w:r w:rsidRPr="00525C9F">
        <w:rPr>
          <w:rFonts w:eastAsiaTheme="minorEastAsia"/>
          <w:color w:val="404040" w:themeColor="text1" w:themeTint="BF"/>
        </w:rPr>
        <w:t xml:space="preserve"> </w:t>
      </w:r>
      <w:r>
        <w:rPr>
          <w:rFonts w:eastAsiaTheme="minorEastAsia"/>
          <w:color w:val="404040" w:themeColor="text1" w:themeTint="BF"/>
        </w:rPr>
        <w:t>to establish</w:t>
      </w:r>
      <w:r w:rsidRPr="00525C9F">
        <w:rPr>
          <w:rFonts w:eastAsiaTheme="minorEastAsia"/>
          <w:color w:val="404040" w:themeColor="text1" w:themeTint="BF"/>
        </w:rPr>
        <w:t xml:space="preserve"> an executive council, </w:t>
      </w:r>
      <w:r>
        <w:rPr>
          <w:rFonts w:eastAsiaTheme="minorEastAsia"/>
          <w:color w:val="404040" w:themeColor="text1" w:themeTint="BF"/>
        </w:rPr>
        <w:t xml:space="preserve">and decide </w:t>
      </w:r>
      <w:r w:rsidRPr="00525C9F">
        <w:rPr>
          <w:rFonts w:eastAsiaTheme="minorEastAsia"/>
          <w:color w:val="404040" w:themeColor="text1" w:themeTint="BF"/>
        </w:rPr>
        <w:t>what the final 5 will be</w:t>
      </w:r>
      <w:r>
        <w:rPr>
          <w:rFonts w:eastAsiaTheme="minorEastAsia"/>
          <w:color w:val="404040" w:themeColor="text1" w:themeTint="BF"/>
        </w:rPr>
        <w:t>.</w:t>
      </w:r>
    </w:p>
    <w:p w14:paraId="080864A4" w14:textId="77777777" w:rsidR="00525C9F" w:rsidRDefault="00525C9F" w:rsidP="001F2263"/>
    <w:p w14:paraId="1AE7ACC5" w14:textId="77777777" w:rsidR="00525C9F" w:rsidRPr="00644D5E" w:rsidRDefault="00525C9F" w:rsidP="001F2263"/>
    <w:p w14:paraId="24F8E243" w14:textId="77777777" w:rsidR="00DA13C7" w:rsidRDefault="00DA13C7" w:rsidP="001F2263"/>
    <w:p w14:paraId="4745E906" w14:textId="77777777" w:rsidR="00C85B66" w:rsidRDefault="00C85B66" w:rsidP="00C85B66">
      <w:pPr>
        <w:pStyle w:val="Title"/>
      </w:pPr>
      <w:r>
        <w:t>Critical Thinking</w:t>
      </w:r>
    </w:p>
    <w:p w14:paraId="0F7F23CA" w14:textId="60096E02" w:rsidR="00C85B66" w:rsidRDefault="00C85B66" w:rsidP="00C85B66">
      <w:pPr>
        <w:pStyle w:val="Heading1"/>
      </w:pPr>
      <w:r>
        <w:t xml:space="preserve">What is Critical Thinking? </w:t>
      </w:r>
    </w:p>
    <w:p w14:paraId="56C5B902" w14:textId="77777777" w:rsidR="008306F9" w:rsidRDefault="008306F9" w:rsidP="008306F9"/>
    <w:p w14:paraId="3EB6C4E9" w14:textId="1D4676A5" w:rsidR="00621BF2" w:rsidRDefault="00BC0CE3" w:rsidP="00621BF2">
      <w:r>
        <w:t xml:space="preserve">Critical thinking is characterized as a </w:t>
      </w:r>
      <w:r w:rsidR="00621BF2">
        <w:t>comprehensive, systematic, and methodical</w:t>
      </w:r>
      <w:r>
        <w:t xml:space="preserve"> approach to investigating, analyzing, interpreting an issue</w:t>
      </w:r>
      <w:r w:rsidR="00B850C7">
        <w:t>, situation, or problem</w:t>
      </w:r>
      <w:r>
        <w:t>. O</w:t>
      </w:r>
      <w:r w:rsidR="00921C03">
        <w:t>ften it takes the form of analyzing and interpreting to make</w:t>
      </w:r>
      <w:r>
        <w:t xml:space="preserve"> a difficult, complex decision</w:t>
      </w:r>
      <w:r w:rsidR="00921C03">
        <w:t xml:space="preserve"> by </w:t>
      </w:r>
      <w:r w:rsidR="00DA3FE9">
        <w:t>b</w:t>
      </w:r>
      <w:r w:rsidR="00921C03">
        <w:t xml:space="preserve">uilding </w:t>
      </w:r>
      <w:r w:rsidR="00DA3FE9">
        <w:t xml:space="preserve">a reasoned argument to support </w:t>
      </w:r>
      <w:r w:rsidR="00921C03">
        <w:t>that</w:t>
      </w:r>
      <w:r>
        <w:t xml:space="preserve"> decision</w:t>
      </w:r>
      <w:r w:rsidR="00B850C7">
        <w:t xml:space="preserve">, position, or </w:t>
      </w:r>
      <w:r w:rsidR="00921C03">
        <w:t>interpretation</w:t>
      </w:r>
      <w:r>
        <w:t>.</w:t>
      </w:r>
    </w:p>
    <w:p w14:paraId="33424D4B" w14:textId="77777777" w:rsidR="00B850C7" w:rsidRDefault="00B850C7" w:rsidP="00621BF2"/>
    <w:p w14:paraId="119BF650" w14:textId="5C89ECA0" w:rsidR="00B850C7" w:rsidRPr="008306F9" w:rsidRDefault="00B850C7" w:rsidP="00621BF2">
      <w:r>
        <w:t xml:space="preserve">There are a </w:t>
      </w:r>
      <w:r w:rsidR="00D90099">
        <w:t>many things that need to be considered</w:t>
      </w:r>
      <w:r>
        <w:t xml:space="preserve"> to comprehensively, systematical</w:t>
      </w:r>
      <w:r w:rsidR="00D90099">
        <w:t>ly, and metho</w:t>
      </w:r>
      <w:r w:rsidR="00522B7D">
        <w:t>dically investigate, analyze, interpret</w:t>
      </w:r>
      <w:r>
        <w:t xml:space="preserve"> an issue, situation, or p</w:t>
      </w:r>
      <w:r w:rsidR="000323D0">
        <w:t xml:space="preserve">roblem. The </w:t>
      </w:r>
      <w:r w:rsidR="008C5A59">
        <w:t>common attributes</w:t>
      </w:r>
      <w:r>
        <w:t xml:space="preserve"> </w:t>
      </w:r>
      <w:r w:rsidR="000323D0">
        <w:t xml:space="preserve">of critical thinking </w:t>
      </w:r>
      <w:r>
        <w:t>include:</w:t>
      </w:r>
    </w:p>
    <w:p w14:paraId="39E68E4D" w14:textId="77777777" w:rsidR="00621BF2" w:rsidRDefault="00621BF2" w:rsidP="008306F9"/>
    <w:p w14:paraId="7A57679E" w14:textId="7D76F173" w:rsidR="008306F9" w:rsidRDefault="00522B7D" w:rsidP="00E3761D">
      <w:pPr>
        <w:pStyle w:val="ListParagraph"/>
        <w:numPr>
          <w:ilvl w:val="0"/>
          <w:numId w:val="34"/>
        </w:numPr>
      </w:pPr>
      <w:r w:rsidRPr="00522B7D">
        <w:rPr>
          <w:b/>
        </w:rPr>
        <w:t>Relevant Information</w:t>
      </w:r>
      <w:r>
        <w:t xml:space="preserve"> - Identify</w:t>
      </w:r>
      <w:r w:rsidR="00BF452C">
        <w:t>ing</w:t>
      </w:r>
      <w:r w:rsidR="008306F9">
        <w:t xml:space="preserve"> </w:t>
      </w:r>
      <w:r>
        <w:t xml:space="preserve">and </w:t>
      </w:r>
      <w:r w:rsidR="00B850C7">
        <w:t>evaluating</w:t>
      </w:r>
      <w:r w:rsidR="00DA3FE9">
        <w:t xml:space="preserve"> quality of information</w:t>
      </w:r>
    </w:p>
    <w:p w14:paraId="5B3A8888" w14:textId="7B64C0C4" w:rsidR="008306F9" w:rsidRDefault="00522B7D" w:rsidP="00DA3FE9">
      <w:pPr>
        <w:pStyle w:val="ListParagraph"/>
        <w:numPr>
          <w:ilvl w:val="0"/>
          <w:numId w:val="34"/>
        </w:numPr>
      </w:pPr>
      <w:r w:rsidRPr="00522B7D">
        <w:rPr>
          <w:b/>
        </w:rPr>
        <w:t>Missing Information</w:t>
      </w:r>
      <w:r>
        <w:t xml:space="preserve"> - </w:t>
      </w:r>
      <w:r w:rsidR="00B850C7">
        <w:t>Identifying</w:t>
      </w:r>
      <w:r w:rsidR="008306F9">
        <w:t xml:space="preserve"> </w:t>
      </w:r>
      <w:r>
        <w:t xml:space="preserve">any </w:t>
      </w:r>
      <w:r w:rsidR="008306F9" w:rsidRPr="00522B7D">
        <w:t>missing information</w:t>
      </w:r>
      <w:r w:rsidR="00B850C7">
        <w:t xml:space="preserve"> </w:t>
      </w:r>
    </w:p>
    <w:p w14:paraId="43ADD077" w14:textId="44323527" w:rsidR="008306F9" w:rsidRDefault="00522B7D" w:rsidP="00DA3FE9">
      <w:pPr>
        <w:pStyle w:val="ListParagraph"/>
        <w:numPr>
          <w:ilvl w:val="0"/>
          <w:numId w:val="34"/>
        </w:numPr>
      </w:pPr>
      <w:r w:rsidRPr="00522B7D">
        <w:rPr>
          <w:b/>
        </w:rPr>
        <w:t>Assumptions</w:t>
      </w:r>
      <w:r>
        <w:t xml:space="preserve"> - </w:t>
      </w:r>
      <w:r w:rsidR="00B850C7">
        <w:t>Identifying</w:t>
      </w:r>
      <w:r w:rsidR="008306F9">
        <w:t xml:space="preserve"> </w:t>
      </w:r>
      <w:r w:rsidR="00B850C7" w:rsidRPr="00522B7D">
        <w:t xml:space="preserve">underlying </w:t>
      </w:r>
      <w:r w:rsidR="008306F9" w:rsidRPr="00522B7D">
        <w:t>assumptions</w:t>
      </w:r>
      <w:r w:rsidR="00DA3FE9">
        <w:t xml:space="preserve"> (own and others)</w:t>
      </w:r>
      <w:r w:rsidR="00621BF2">
        <w:t xml:space="preserve"> </w:t>
      </w:r>
    </w:p>
    <w:p w14:paraId="197ED5D0" w14:textId="6D44655E" w:rsidR="008306F9" w:rsidRDefault="00522B7D" w:rsidP="00DA3FE9">
      <w:pPr>
        <w:pStyle w:val="ListParagraph"/>
        <w:numPr>
          <w:ilvl w:val="0"/>
          <w:numId w:val="34"/>
        </w:numPr>
      </w:pPr>
      <w:r w:rsidRPr="00522B7D">
        <w:rPr>
          <w:b/>
        </w:rPr>
        <w:t>Necessary Inferences</w:t>
      </w:r>
      <w:r>
        <w:t xml:space="preserve"> - </w:t>
      </w:r>
      <w:r w:rsidR="00B850C7">
        <w:t>Identifying</w:t>
      </w:r>
      <w:r w:rsidR="008306F9">
        <w:t xml:space="preserve"> when </w:t>
      </w:r>
      <w:r w:rsidR="008306F9" w:rsidRPr="00522B7D">
        <w:t xml:space="preserve">inferences </w:t>
      </w:r>
      <w:r w:rsidR="00DA3FE9">
        <w:t>need to be</w:t>
      </w:r>
      <w:r w:rsidR="008306F9">
        <w:t xml:space="preserve"> made with incomplete information</w:t>
      </w:r>
    </w:p>
    <w:p w14:paraId="429E0836" w14:textId="3C344A4A" w:rsidR="008306F9" w:rsidRDefault="00522B7D" w:rsidP="00522B7D">
      <w:pPr>
        <w:pStyle w:val="ListParagraph"/>
        <w:numPr>
          <w:ilvl w:val="0"/>
          <w:numId w:val="34"/>
        </w:numPr>
      </w:pPr>
      <w:r w:rsidRPr="00522B7D">
        <w:rPr>
          <w:b/>
        </w:rPr>
        <w:t>Multiple Perspectives</w:t>
      </w:r>
      <w:r>
        <w:t xml:space="preserve"> - </w:t>
      </w:r>
      <w:r w:rsidR="00B850C7">
        <w:t>Recognizing</w:t>
      </w:r>
      <w:r w:rsidR="008306F9">
        <w:t xml:space="preserve"> complexity</w:t>
      </w:r>
      <w:r w:rsidR="00B850C7">
        <w:t xml:space="preserve"> and using</w:t>
      </w:r>
      <w:r w:rsidR="00DA3FE9">
        <w:t xml:space="preserve"> </w:t>
      </w:r>
      <w:r w:rsidR="00DA3FE9" w:rsidRPr="00522B7D">
        <w:t>different perspectives to</w:t>
      </w:r>
      <w:r w:rsidR="00DA3FE9">
        <w:t xml:space="preserve"> analyze problem</w:t>
      </w:r>
    </w:p>
    <w:p w14:paraId="151B8142" w14:textId="034FF663" w:rsidR="008306F9" w:rsidRPr="008306F9" w:rsidRDefault="00522B7D" w:rsidP="008306F9">
      <w:pPr>
        <w:pStyle w:val="ListParagraph"/>
        <w:numPr>
          <w:ilvl w:val="0"/>
          <w:numId w:val="34"/>
        </w:numPr>
      </w:pPr>
      <w:r w:rsidRPr="00522B7D">
        <w:rPr>
          <w:b/>
        </w:rPr>
        <w:t>Context</w:t>
      </w:r>
      <w:r>
        <w:rPr>
          <w:b/>
        </w:rPr>
        <w:t>ual Effects</w:t>
      </w:r>
      <w:r>
        <w:t xml:space="preserve"> - r</w:t>
      </w:r>
      <w:r w:rsidR="00B850C7">
        <w:t>ecognizing</w:t>
      </w:r>
      <w:r w:rsidR="008306F9">
        <w:t xml:space="preserve"> </w:t>
      </w:r>
      <w:r w:rsidR="008306F9" w:rsidRPr="00522B7D">
        <w:t>influence of context</w:t>
      </w:r>
      <w:r w:rsidR="00621BF2" w:rsidRPr="00522B7D">
        <w:t xml:space="preserve"> –</w:t>
      </w:r>
      <w:r>
        <w:t xml:space="preserve"> </w:t>
      </w:r>
      <w:r w:rsidR="00621BF2">
        <w:t>limits of applicability</w:t>
      </w:r>
    </w:p>
    <w:p w14:paraId="46895150" w14:textId="69BDE06F" w:rsidR="001F2263" w:rsidRDefault="0038176E" w:rsidP="001F2263">
      <w:pPr>
        <w:pStyle w:val="Heading1"/>
      </w:pPr>
      <w:r>
        <w:t xml:space="preserve">Planning </w:t>
      </w:r>
      <w:r w:rsidR="00BC0CE3">
        <w:t>discussions</w:t>
      </w:r>
      <w:r>
        <w:t xml:space="preserve"> that foster critical thought</w:t>
      </w:r>
      <w:r w:rsidR="001F2263">
        <w:t>?</w:t>
      </w:r>
    </w:p>
    <w:p w14:paraId="03042BD7" w14:textId="77777777" w:rsidR="0038176E" w:rsidRDefault="0038176E" w:rsidP="0038176E"/>
    <w:p w14:paraId="1FB0926B" w14:textId="251D9754" w:rsidR="0038176E" w:rsidRDefault="0038176E" w:rsidP="0038176E">
      <w:r>
        <w:t>Carefully planning the logistics, flow, and desired outcomes of a discussion can put you a position to more easily facilitate the conversation to greater depth a</w:t>
      </w:r>
      <w:r w:rsidR="00B850C7">
        <w:t xml:space="preserve">nd therefore greater learning. </w:t>
      </w:r>
      <w:r>
        <w:t xml:space="preserve">You should take some time to consider the likely responses from students, the nuances they will see easily, the nuances that you will have to help them see, and what you want the students to ultimately take away from the conversation. </w:t>
      </w:r>
    </w:p>
    <w:p w14:paraId="289242A3" w14:textId="77777777" w:rsidR="00B35320" w:rsidRDefault="00B35320" w:rsidP="0038176E"/>
    <w:p w14:paraId="314D03D8" w14:textId="77777777" w:rsidR="007724B0" w:rsidRDefault="00B35320" w:rsidP="0038176E">
      <w:r>
        <w:t xml:space="preserve">There are two levels to the planning. </w:t>
      </w:r>
    </w:p>
    <w:p w14:paraId="7A14EE74" w14:textId="77777777" w:rsidR="007724B0" w:rsidRDefault="007724B0" w:rsidP="0038176E"/>
    <w:p w14:paraId="100CC22B" w14:textId="77777777" w:rsidR="007724B0" w:rsidRPr="007724B0" w:rsidRDefault="007724B0" w:rsidP="0038176E">
      <w:pPr>
        <w:rPr>
          <w:b/>
        </w:rPr>
      </w:pPr>
      <w:r w:rsidRPr="007724B0">
        <w:rPr>
          <w:b/>
        </w:rPr>
        <w:t>Lesson Planning</w:t>
      </w:r>
    </w:p>
    <w:p w14:paraId="0BE3D235" w14:textId="77777777" w:rsidR="007724B0" w:rsidRDefault="007724B0" w:rsidP="0038176E"/>
    <w:p w14:paraId="4217EBFF" w14:textId="54819FFF" w:rsidR="00BC0CE3" w:rsidRDefault="00B35320" w:rsidP="0038176E">
      <w:r>
        <w:t>At the macro level</w:t>
      </w:r>
      <w:r w:rsidR="00BC0CE3">
        <w:t>,</w:t>
      </w:r>
      <w:r>
        <w:t xml:space="preserve"> we want to set the stage for the discussion at begin of class, structure the bulk of the time on the main discussion</w:t>
      </w:r>
      <w:r w:rsidR="00BC0CE3">
        <w:t>,</w:t>
      </w:r>
      <w:r>
        <w:t xml:space="preserve"> and then close the discussion in a way that cements the learning for the students. </w:t>
      </w:r>
      <w:r w:rsidR="00D90099">
        <w:t>A lesson-planning model known as Set-Body-Close can be used structure the macro plan for a discussion.</w:t>
      </w:r>
      <w:r w:rsidR="0079042A">
        <w:t xml:space="preserve"> </w:t>
      </w:r>
    </w:p>
    <w:p w14:paraId="4B073D64" w14:textId="77777777" w:rsidR="00B35320" w:rsidRDefault="00B35320" w:rsidP="0038176E"/>
    <w:p w14:paraId="582D977E" w14:textId="5FB5E670" w:rsidR="00B35320" w:rsidRDefault="00B35320" w:rsidP="0038176E">
      <w:r>
        <w:rPr>
          <w:noProof/>
          <w:lang w:eastAsia="en-US"/>
        </w:rPr>
        <mc:AlternateContent>
          <mc:Choice Requires="wps">
            <w:drawing>
              <wp:anchor distT="0" distB="0" distL="114300" distR="114300" simplePos="0" relativeHeight="251659264" behindDoc="0" locked="0" layoutInCell="1" allowOverlap="1" wp14:anchorId="60564C53" wp14:editId="14B4AE77">
                <wp:simplePos x="0" y="0"/>
                <wp:positionH relativeFrom="column">
                  <wp:posOffset>1462405</wp:posOffset>
                </wp:positionH>
                <wp:positionV relativeFrom="paragraph">
                  <wp:posOffset>971259</wp:posOffset>
                </wp:positionV>
                <wp:extent cx="4023995" cy="914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4023995" cy="914400"/>
                        </a:xfrm>
                        <a:prstGeom prst="rect">
                          <a:avLst/>
                        </a:prstGeom>
                        <a:solidFill>
                          <a:schemeClr val="bg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3EEF9AD" w14:textId="77777777" w:rsidR="00644D5E" w:rsidRPr="004F2D1E" w:rsidRDefault="00644D5E">
                            <w:pPr>
                              <w:rPr>
                                <w:rFonts w:ascii="Arial" w:hAnsi="Arial"/>
                                <w:color w:val="404040" w:themeColor="text1" w:themeTint="BF"/>
                                <w:sz w:val="28"/>
                                <w:szCs w:val="28"/>
                              </w:rPr>
                            </w:pPr>
                          </w:p>
                          <w:p w14:paraId="22B244F3" w14:textId="77777777" w:rsidR="00644D5E" w:rsidRDefault="00644D5E">
                            <w:pPr>
                              <w:rPr>
                                <w:rFonts w:ascii="Arial" w:hAnsi="Arial"/>
                                <w:color w:val="404040" w:themeColor="text1" w:themeTint="BF"/>
                                <w:sz w:val="28"/>
                                <w:szCs w:val="28"/>
                              </w:rPr>
                            </w:pPr>
                            <w:r w:rsidRPr="004F2D1E">
                              <w:rPr>
                                <w:rFonts w:ascii="Arial" w:hAnsi="Arial"/>
                                <w:color w:val="404040" w:themeColor="text1" w:themeTint="BF"/>
                                <w:sz w:val="28"/>
                                <w:szCs w:val="28"/>
                              </w:rPr>
                              <w:t>Structured Discussion</w:t>
                            </w:r>
                          </w:p>
                          <w:p w14:paraId="0BB05BD0" w14:textId="2C0BE7A2" w:rsidR="00644D5E" w:rsidRPr="004F2D1E" w:rsidRDefault="00644D5E">
                            <w:pPr>
                              <w:rPr>
                                <w:rFonts w:ascii="Arial" w:hAnsi="Arial"/>
                                <w:color w:val="404040" w:themeColor="text1" w:themeTint="BF"/>
                                <w:sz w:val="24"/>
                                <w:szCs w:val="24"/>
                              </w:rPr>
                            </w:pPr>
                            <w:r w:rsidRPr="004F2D1E">
                              <w:rPr>
                                <w:rFonts w:ascii="Arial" w:hAnsi="Arial"/>
                                <w:color w:val="404040" w:themeColor="text1" w:themeTint="BF"/>
                                <w:sz w:val="24"/>
                                <w:szCs w:val="24"/>
                              </w:rPr>
                              <w:t>Focused Conversation Framework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15.15pt;margin-top:76.5pt;width:316.8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" fillcolor="white [3212]" stroked="f">
                <v:textbox>
                  <w:txbxContent>
                    <w:p w14:paraId="23EEF9AD" w14:textId="77777777" w:rsidR="00921C03" w:rsidRPr="004F2D1E" w:rsidRDefault="00921C03">
                      <w:pPr>
                        <w:rPr>
                          <w:rFonts w:ascii="Arial" w:hAnsi="Arial"/>
                          <w:color w:val="404040" w:themeColor="text1" w:themeTint="BF"/>
                          <w:sz w:val="28"/>
                          <w:szCs w:val="28"/>
                        </w:rPr>
                      </w:pPr>
                    </w:p>
                    <w:p w14:paraId="22B244F3" w14:textId="77777777" w:rsidR="00921C03" w:rsidRDefault="00921C03">
                      <w:pPr>
                        <w:rPr>
                          <w:rFonts w:ascii="Arial" w:hAnsi="Arial"/>
                          <w:color w:val="404040" w:themeColor="text1" w:themeTint="BF"/>
                          <w:sz w:val="28"/>
                          <w:szCs w:val="28"/>
                        </w:rPr>
                      </w:pPr>
                      <w:r w:rsidRPr="004F2D1E">
                        <w:rPr>
                          <w:rFonts w:ascii="Arial" w:hAnsi="Arial"/>
                          <w:color w:val="404040" w:themeColor="text1" w:themeTint="BF"/>
                          <w:sz w:val="28"/>
                          <w:szCs w:val="28"/>
                        </w:rPr>
                        <w:t>Structured Discussion</w:t>
                      </w:r>
                    </w:p>
                    <w:p w14:paraId="0BB05BD0" w14:textId="2C0BE7A2" w:rsidR="00921C03" w:rsidRPr="004F2D1E" w:rsidRDefault="00921C03">
                      <w:pPr>
                        <w:rPr>
                          <w:rFonts w:ascii="Arial" w:hAnsi="Arial"/>
                          <w:color w:val="404040" w:themeColor="text1" w:themeTint="BF"/>
                          <w:sz w:val="24"/>
                          <w:szCs w:val="24"/>
                        </w:rPr>
                      </w:pPr>
                      <w:r w:rsidRPr="004F2D1E">
                        <w:rPr>
                          <w:rFonts w:ascii="Arial" w:hAnsi="Arial"/>
                          <w:color w:val="404040" w:themeColor="text1" w:themeTint="BF"/>
                          <w:sz w:val="24"/>
                          <w:szCs w:val="24"/>
                        </w:rPr>
                        <w:t>Focused Conversation Framework</w:t>
                      </w:r>
                    </w:p>
                  </w:txbxContent>
                </v:textbox>
              </v:shape>
            </w:pict>
          </mc:Fallback>
        </mc:AlternateContent>
      </w:r>
      <w:r>
        <w:rPr>
          <w:noProof/>
          <w:lang w:eastAsia="en-US"/>
        </w:rPr>
        <w:drawing>
          <wp:inline distT="0" distB="0" distL="0" distR="0" wp14:anchorId="114F739F" wp14:editId="2D7C595F">
            <wp:extent cx="5059111" cy="2849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1-28 at 12.55.07 PM.png"/>
                    <pic:cNvPicPr/>
                  </pic:nvPicPr>
                  <pic:blipFill rotWithShape="1">
                    <a:blip r:embed="rId6">
                      <a:extLst>
                        <a:ext uri="{28A0092B-C50C-407E-A947-70E740481C1C}">
                          <a14:useLocalDpi xmlns:a14="http://schemas.microsoft.com/office/drawing/2010/main" val="0"/>
                        </a:ext>
                      </a:extLst>
                    </a:blip>
                    <a:srcRect r="9341"/>
                    <a:stretch/>
                  </pic:blipFill>
                  <pic:spPr bwMode="auto">
                    <a:xfrm>
                      <a:off x="0" y="0"/>
                      <a:ext cx="5059111" cy="2849245"/>
                    </a:xfrm>
                    <a:prstGeom prst="rect">
                      <a:avLst/>
                    </a:prstGeom>
                    <a:ln>
                      <a:noFill/>
                    </a:ln>
                    <a:extLst>
                      <a:ext uri="{53640926-AAD7-44d8-BBD7-CCE9431645EC}">
                        <a14:shadowObscured xmlns:a14="http://schemas.microsoft.com/office/drawing/2010/main"/>
                      </a:ext>
                    </a:extLst>
                  </pic:spPr>
                </pic:pic>
              </a:graphicData>
            </a:graphic>
          </wp:inline>
        </w:drawing>
      </w:r>
    </w:p>
    <w:p w14:paraId="482FEF4A" w14:textId="77777777" w:rsidR="0038176E" w:rsidRDefault="0038176E" w:rsidP="0038176E"/>
    <w:p w14:paraId="3E03E331" w14:textId="2AFBBE07" w:rsidR="007724B0" w:rsidRPr="007724B0" w:rsidRDefault="007724B0" w:rsidP="0038176E">
      <w:pPr>
        <w:rPr>
          <w:b/>
          <w:u w:val="single"/>
        </w:rPr>
      </w:pPr>
      <w:r w:rsidRPr="007724B0">
        <w:rPr>
          <w:b/>
          <w:u w:val="single"/>
        </w:rPr>
        <w:t>Discussion Planning</w:t>
      </w:r>
    </w:p>
    <w:p w14:paraId="5C545989" w14:textId="77777777" w:rsidR="007724B0" w:rsidRDefault="007724B0" w:rsidP="0038176E"/>
    <w:p w14:paraId="61377165" w14:textId="58FF5B46" w:rsidR="0038176E" w:rsidRDefault="00D90099" w:rsidP="0038176E">
      <w:r>
        <w:t xml:space="preserve">At a more micro-level a focused conversation framework can be used to structure the body of a discussion. </w:t>
      </w:r>
      <w:r w:rsidR="0038176E">
        <w:t>There are a number of focused conversation frameworks that allow you to pre-plan aspects of the conversation to ensure t</w:t>
      </w:r>
      <w:r w:rsidR="00B850C7">
        <w:t>he examination of the issues is</w:t>
      </w:r>
      <w:r w:rsidR="0038176E">
        <w:t xml:space="preserve"> systematic and comprehensive. My favourite </w:t>
      </w:r>
      <w:r w:rsidR="00B850C7">
        <w:t xml:space="preserve">discussion </w:t>
      </w:r>
      <w:r w:rsidR="00F14F81">
        <w:t>framework is the ORI</w:t>
      </w:r>
      <w:r w:rsidR="0038176E">
        <w:t xml:space="preserve">D framework from Stanfield’s </w:t>
      </w:r>
      <w:r w:rsidR="009907AA">
        <w:t xml:space="preserve">excellent book </w:t>
      </w:r>
      <w:r w:rsidR="0038176E" w:rsidRPr="0038176E">
        <w:rPr>
          <w:i/>
        </w:rPr>
        <w:t>The Art of Focused Conversation</w:t>
      </w:r>
      <w:r w:rsidR="0038176E">
        <w:rPr>
          <w:i/>
        </w:rPr>
        <w:t>.</w:t>
      </w:r>
      <w:r w:rsidR="00F00773">
        <w:rPr>
          <w:i/>
        </w:rPr>
        <w:t xml:space="preserve"> </w:t>
      </w:r>
      <w:r w:rsidR="00F00773" w:rsidRPr="00F00773">
        <w:t>ORID is an acronym</w:t>
      </w:r>
      <w:r w:rsidR="00F00773">
        <w:t>,</w:t>
      </w:r>
      <w:r w:rsidR="00F00773" w:rsidRPr="00F00773">
        <w:t xml:space="preserve"> which stands fo</w:t>
      </w:r>
      <w:r w:rsidR="009907AA">
        <w:t>r Objective, Reflective, Interpre</w:t>
      </w:r>
      <w:r w:rsidR="00F00773" w:rsidRPr="00F00773">
        <w:t>tive, and Decisional.</w:t>
      </w:r>
      <w:r w:rsidR="00F00773">
        <w:t xml:space="preserve"> These four are progressive stages in a systematic, methodical analysis discussion. In the first stage, Objective, you establish the facts, agree on the data, and established a shared view of how we perceive the “facts” of the issue. This helps get everyone on the same page. In the second stage, Reflective, we get peoples personal reactions to the issue out in the open. Beliefs, attitudes, and personal internal responses are important to make visible at this stage. In the next stage, </w:t>
      </w:r>
      <w:r w:rsidR="009907AA">
        <w:t>Interpre</w:t>
      </w:r>
      <w:r w:rsidR="009907AA" w:rsidRPr="00F00773">
        <w:t>tive</w:t>
      </w:r>
      <w:r w:rsidR="00F00773">
        <w:t>, we search for meaning and try to establish what is significant and what is not. Values play a</w:t>
      </w:r>
      <w:r w:rsidR="009907AA">
        <w:t>n important</w:t>
      </w:r>
      <w:r w:rsidR="00F00773">
        <w:t xml:space="preserve"> role in establishing what each of us find significant.</w:t>
      </w:r>
      <w:r w:rsidR="00EE6D8E">
        <w:t xml:space="preserve"> In the last stage, Decisional, we are seeking resolution, calls to actions</w:t>
      </w:r>
      <w:r w:rsidR="009907AA">
        <w:t>,</w:t>
      </w:r>
      <w:r w:rsidR="00EE6D8E">
        <w:t xml:space="preserve"> and </w:t>
      </w:r>
      <w:r w:rsidR="009907AA">
        <w:t xml:space="preserve">considering </w:t>
      </w:r>
      <w:r w:rsidR="00EE6D8E">
        <w:t>future implications. We are trying to bring the conversation to a powerful close.</w:t>
      </w:r>
    </w:p>
    <w:p w14:paraId="1B1ACC7F" w14:textId="77777777" w:rsidR="00EE6D8E" w:rsidRDefault="00EE6D8E" w:rsidP="0038176E"/>
    <w:p w14:paraId="6E23DD28" w14:textId="357F425B" w:rsidR="00EE6D8E" w:rsidRDefault="00D64102" w:rsidP="0038176E">
      <w:r>
        <w:t>Example p</w:t>
      </w:r>
      <w:r w:rsidR="00EE6D8E">
        <w:t>rompts for different ORID stages</w:t>
      </w:r>
    </w:p>
    <w:p w14:paraId="70E82A22" w14:textId="77777777" w:rsidR="00EE6D8E" w:rsidRDefault="00EE6D8E" w:rsidP="0038176E"/>
    <w:p w14:paraId="03C948C0" w14:textId="0EFB9F79" w:rsidR="00EE6D8E" w:rsidRPr="00D64102" w:rsidRDefault="00D64102" w:rsidP="0038176E">
      <w:pPr>
        <w:rPr>
          <w:b/>
          <w:u w:val="single"/>
        </w:rPr>
      </w:pPr>
      <w:r w:rsidRPr="00D64102">
        <w:rPr>
          <w:b/>
          <w:u w:val="single"/>
        </w:rPr>
        <w:t>Objective</w:t>
      </w:r>
      <w:r w:rsidRPr="00D64102">
        <w:rPr>
          <w:b/>
          <w:u w:val="single"/>
        </w:rPr>
        <w:br/>
      </w:r>
    </w:p>
    <w:p w14:paraId="5BF8A20C" w14:textId="43D3FCA2" w:rsidR="00EE6D8E" w:rsidRDefault="00EE6D8E" w:rsidP="00EE6D8E">
      <w:pPr>
        <w:pStyle w:val="ListParagraph"/>
        <w:numPr>
          <w:ilvl w:val="0"/>
          <w:numId w:val="37"/>
        </w:numPr>
      </w:pPr>
      <w:r>
        <w:t>What is this?</w:t>
      </w:r>
    </w:p>
    <w:p w14:paraId="6280B297" w14:textId="65EF9790" w:rsidR="00EE6D8E" w:rsidRDefault="00EE6D8E" w:rsidP="00EE6D8E">
      <w:pPr>
        <w:pStyle w:val="ListParagraph"/>
        <w:numPr>
          <w:ilvl w:val="0"/>
          <w:numId w:val="37"/>
        </w:numPr>
      </w:pPr>
      <w:r>
        <w:t>What do you see?</w:t>
      </w:r>
    </w:p>
    <w:p w14:paraId="7E503433" w14:textId="33966613" w:rsidR="00EE6D8E" w:rsidRDefault="00EE6D8E" w:rsidP="00EE6D8E">
      <w:pPr>
        <w:pStyle w:val="ListParagraph"/>
        <w:numPr>
          <w:ilvl w:val="0"/>
          <w:numId w:val="37"/>
        </w:numPr>
      </w:pPr>
      <w:r>
        <w:t>What happened?</w:t>
      </w:r>
    </w:p>
    <w:p w14:paraId="59790FA1" w14:textId="7D524C3C" w:rsidR="00EE6D8E" w:rsidRDefault="00EE6D8E" w:rsidP="00EE6D8E">
      <w:pPr>
        <w:pStyle w:val="ListParagraph"/>
        <w:numPr>
          <w:ilvl w:val="0"/>
          <w:numId w:val="37"/>
        </w:numPr>
      </w:pPr>
      <w:r>
        <w:t>What are the main ideas/points?</w:t>
      </w:r>
    </w:p>
    <w:p w14:paraId="2BD6BCEC" w14:textId="145974F9" w:rsidR="00EE6D8E" w:rsidRDefault="00EE6D8E" w:rsidP="00EE6D8E">
      <w:pPr>
        <w:pStyle w:val="ListParagraph"/>
        <w:numPr>
          <w:ilvl w:val="0"/>
          <w:numId w:val="37"/>
        </w:numPr>
      </w:pPr>
      <w:r>
        <w:t>What words or phrases really stand out?</w:t>
      </w:r>
    </w:p>
    <w:p w14:paraId="75F9F2EC" w14:textId="74DB38DA" w:rsidR="00EE6D8E" w:rsidRDefault="00EE6D8E" w:rsidP="00EE6D8E">
      <w:pPr>
        <w:pStyle w:val="ListParagraph"/>
        <w:numPr>
          <w:ilvl w:val="0"/>
          <w:numId w:val="37"/>
        </w:numPr>
      </w:pPr>
      <w:r>
        <w:t>What recommendations were made?</w:t>
      </w:r>
    </w:p>
    <w:p w14:paraId="46E933FF" w14:textId="7B7C98AC" w:rsidR="00EE6D8E" w:rsidRDefault="00EE6D8E" w:rsidP="00EE6D8E">
      <w:pPr>
        <w:pStyle w:val="ListParagraph"/>
        <w:numPr>
          <w:ilvl w:val="0"/>
          <w:numId w:val="37"/>
        </w:numPr>
      </w:pPr>
      <w:r>
        <w:t>Where would you like to have more information?</w:t>
      </w:r>
    </w:p>
    <w:p w14:paraId="192101C0" w14:textId="224CF4A6" w:rsidR="00EE6D8E" w:rsidRDefault="00EE6D8E" w:rsidP="00EE6D8E">
      <w:pPr>
        <w:pStyle w:val="ListParagraph"/>
        <w:numPr>
          <w:ilvl w:val="0"/>
          <w:numId w:val="37"/>
        </w:numPr>
      </w:pPr>
      <w:r>
        <w:t>What information would you like to verify?</w:t>
      </w:r>
    </w:p>
    <w:p w14:paraId="59438205" w14:textId="2DBA22D3" w:rsidR="00EE6D8E" w:rsidRDefault="00EE6D8E" w:rsidP="00EE6D8E">
      <w:pPr>
        <w:pStyle w:val="ListParagraph"/>
        <w:numPr>
          <w:ilvl w:val="0"/>
          <w:numId w:val="37"/>
        </w:numPr>
      </w:pPr>
      <w:r>
        <w:t>What are the different aspects of the problem?</w:t>
      </w:r>
    </w:p>
    <w:p w14:paraId="307E682B" w14:textId="7C6F0C0A" w:rsidR="00D64102" w:rsidRDefault="00D64102" w:rsidP="00EE6D8E">
      <w:pPr>
        <w:pStyle w:val="ListParagraph"/>
        <w:numPr>
          <w:ilvl w:val="0"/>
          <w:numId w:val="37"/>
        </w:numPr>
      </w:pPr>
      <w:r>
        <w:t>What assumptions are being made?</w:t>
      </w:r>
    </w:p>
    <w:p w14:paraId="057F73CF" w14:textId="77777777" w:rsidR="00D64102" w:rsidRDefault="00D64102" w:rsidP="00D64102"/>
    <w:p w14:paraId="4B2DD458" w14:textId="3864939B" w:rsidR="00D64102" w:rsidRDefault="00D64102" w:rsidP="00D64102">
      <w:pPr>
        <w:rPr>
          <w:b/>
          <w:u w:val="single"/>
        </w:rPr>
      </w:pPr>
      <w:r w:rsidRPr="00D64102">
        <w:rPr>
          <w:b/>
          <w:u w:val="single"/>
        </w:rPr>
        <w:t>Reflective</w:t>
      </w:r>
    </w:p>
    <w:p w14:paraId="49BE21C5" w14:textId="77777777" w:rsidR="00D64102" w:rsidRDefault="00D64102" w:rsidP="00D64102">
      <w:pPr>
        <w:rPr>
          <w:b/>
          <w:u w:val="single"/>
        </w:rPr>
      </w:pPr>
    </w:p>
    <w:p w14:paraId="3F8C8847" w14:textId="0D54E782" w:rsidR="00D64102" w:rsidRDefault="00D64102" w:rsidP="00D64102">
      <w:pPr>
        <w:pStyle w:val="ListParagraph"/>
        <w:numPr>
          <w:ilvl w:val="0"/>
          <w:numId w:val="38"/>
        </w:numPr>
      </w:pPr>
      <w:r w:rsidRPr="00D64102">
        <w:t>What do you agree with?</w:t>
      </w:r>
    </w:p>
    <w:p w14:paraId="3F240B09" w14:textId="5DE127D7" w:rsidR="009907AA" w:rsidRPr="00D64102" w:rsidRDefault="009907AA" w:rsidP="007D43F2">
      <w:pPr>
        <w:pStyle w:val="ListParagraph"/>
        <w:numPr>
          <w:ilvl w:val="0"/>
          <w:numId w:val="38"/>
        </w:numPr>
      </w:pPr>
      <w:r>
        <w:t>Where did you most identify with reading?</w:t>
      </w:r>
      <w:r w:rsidR="007D43F2">
        <w:t xml:space="preserve"> </w:t>
      </w:r>
      <w:r>
        <w:t>Where did you feel convinced?</w:t>
      </w:r>
      <w:r w:rsidR="007D43F2">
        <w:t xml:space="preserve"> </w:t>
      </w:r>
      <w:r>
        <w:t>What ideas intrigued you?</w:t>
      </w:r>
      <w:r w:rsidR="007D43F2">
        <w:t xml:space="preserve"> </w:t>
      </w:r>
      <w:r>
        <w:t>Where were you surprised?</w:t>
      </w:r>
    </w:p>
    <w:p w14:paraId="57D8BD2E" w14:textId="585D0201" w:rsidR="009907AA" w:rsidRDefault="00D64102" w:rsidP="007D43F2">
      <w:pPr>
        <w:pStyle w:val="ListParagraph"/>
        <w:numPr>
          <w:ilvl w:val="0"/>
          <w:numId w:val="38"/>
        </w:numPr>
      </w:pPr>
      <w:r w:rsidRPr="00D64102">
        <w:t>What do you disagree with?</w:t>
      </w:r>
      <w:r w:rsidR="007D43F2">
        <w:t xml:space="preserve"> </w:t>
      </w:r>
      <w:r>
        <w:t>What part of this makes you mad</w:t>
      </w:r>
      <w:r w:rsidRPr="00D64102">
        <w:t>?</w:t>
      </w:r>
      <w:r w:rsidR="007D43F2">
        <w:t xml:space="preserve"> </w:t>
      </w:r>
      <w:r>
        <w:t>Where did you feel uneasy?</w:t>
      </w:r>
      <w:r w:rsidR="007D43F2">
        <w:t xml:space="preserve"> </w:t>
      </w:r>
      <w:r w:rsidR="009907AA">
        <w:t>What should concern us?</w:t>
      </w:r>
      <w:r w:rsidR="007D43F2">
        <w:t xml:space="preserve"> What do you acknowledge as necessary, but don’t like?</w:t>
      </w:r>
    </w:p>
    <w:p w14:paraId="3C4BE4C6" w14:textId="42D79CAA" w:rsidR="00D64102" w:rsidRDefault="00D64102" w:rsidP="00D64102">
      <w:pPr>
        <w:pStyle w:val="ListParagraph"/>
        <w:numPr>
          <w:ilvl w:val="0"/>
          <w:numId w:val="38"/>
        </w:numPr>
      </w:pPr>
      <w:r>
        <w:t>Where did you reconsider a previous belief?</w:t>
      </w:r>
    </w:p>
    <w:p w14:paraId="411923A2" w14:textId="77777777" w:rsidR="009907AA" w:rsidRDefault="00D64102" w:rsidP="00D64102">
      <w:pPr>
        <w:pStyle w:val="ListParagraph"/>
        <w:numPr>
          <w:ilvl w:val="0"/>
          <w:numId w:val="38"/>
        </w:numPr>
      </w:pPr>
      <w:r>
        <w:t>Have you dealt with this kind of situation in the past?</w:t>
      </w:r>
    </w:p>
    <w:p w14:paraId="5FC9204E" w14:textId="0574A2AB" w:rsidR="00D64102" w:rsidRDefault="00D64102" w:rsidP="007D43F2">
      <w:pPr>
        <w:ind w:left="360"/>
      </w:pPr>
    </w:p>
    <w:p w14:paraId="6B3E8F19" w14:textId="77777777" w:rsidR="009907AA" w:rsidRDefault="009907AA" w:rsidP="009907AA">
      <w:pPr>
        <w:rPr>
          <w:b/>
          <w:u w:val="single"/>
        </w:rPr>
      </w:pPr>
    </w:p>
    <w:p w14:paraId="6BE8533B" w14:textId="55066540" w:rsidR="009907AA" w:rsidRDefault="009907AA" w:rsidP="009907AA">
      <w:pPr>
        <w:rPr>
          <w:b/>
          <w:u w:val="single"/>
        </w:rPr>
      </w:pPr>
      <w:r w:rsidRPr="009907AA">
        <w:rPr>
          <w:b/>
          <w:u w:val="single"/>
        </w:rPr>
        <w:t>Interpretive</w:t>
      </w:r>
    </w:p>
    <w:p w14:paraId="5A048F84" w14:textId="77777777" w:rsidR="009907AA" w:rsidRDefault="009907AA" w:rsidP="009907AA">
      <w:pPr>
        <w:rPr>
          <w:b/>
          <w:u w:val="single"/>
        </w:rPr>
      </w:pPr>
    </w:p>
    <w:p w14:paraId="7C02A845" w14:textId="1429FB45" w:rsidR="009907AA" w:rsidRDefault="009907AA" w:rsidP="007D43F2">
      <w:pPr>
        <w:pStyle w:val="ListParagraph"/>
        <w:numPr>
          <w:ilvl w:val="0"/>
          <w:numId w:val="39"/>
        </w:numPr>
      </w:pPr>
      <w:r w:rsidRPr="009907AA">
        <w:t>What is the real intent of…?</w:t>
      </w:r>
      <w:r w:rsidR="007D43F2">
        <w:t xml:space="preserve"> What was this really about?</w:t>
      </w:r>
    </w:p>
    <w:p w14:paraId="23A79896" w14:textId="10704DDD" w:rsidR="009907AA" w:rsidRDefault="009907AA" w:rsidP="007D43F2">
      <w:pPr>
        <w:pStyle w:val="ListParagraph"/>
        <w:numPr>
          <w:ilvl w:val="0"/>
          <w:numId w:val="39"/>
        </w:numPr>
      </w:pPr>
      <w:r>
        <w:t>What should we learn from this?</w:t>
      </w:r>
      <w:r w:rsidR="007D43F2">
        <w:t xml:space="preserve"> </w:t>
      </w:r>
      <w:r>
        <w:t>What is the insight?</w:t>
      </w:r>
      <w:r w:rsidR="007D43F2">
        <w:t xml:space="preserve"> What did you learn that you didn’t know before? What would be the advantages/disadvantages?</w:t>
      </w:r>
    </w:p>
    <w:p w14:paraId="10C89BEF" w14:textId="77777777" w:rsidR="007D43F2" w:rsidRDefault="009907AA" w:rsidP="007D43F2">
      <w:pPr>
        <w:pStyle w:val="ListParagraph"/>
        <w:numPr>
          <w:ilvl w:val="0"/>
          <w:numId w:val="39"/>
        </w:numPr>
      </w:pPr>
      <w:r>
        <w:t>What is the significance of this?</w:t>
      </w:r>
      <w:r w:rsidR="007D43F2">
        <w:t xml:space="preserve"> </w:t>
      </w:r>
      <w:r>
        <w:t>What came through to you as very important?</w:t>
      </w:r>
      <w:r w:rsidR="007D43F2">
        <w:t xml:space="preserve"> </w:t>
      </w:r>
    </w:p>
    <w:p w14:paraId="649D6723" w14:textId="7B12DBFD" w:rsidR="009907AA" w:rsidRDefault="007D43F2" w:rsidP="007D43F2">
      <w:pPr>
        <w:pStyle w:val="ListParagraph"/>
        <w:numPr>
          <w:ilvl w:val="0"/>
          <w:numId w:val="39"/>
        </w:numPr>
      </w:pPr>
      <w:r>
        <w:t>What difference will this make? What will this accomplish?</w:t>
      </w:r>
    </w:p>
    <w:p w14:paraId="6E71D5A6" w14:textId="309AEA4B" w:rsidR="00550289" w:rsidRDefault="00550289" w:rsidP="007D43F2">
      <w:pPr>
        <w:pStyle w:val="ListParagraph"/>
        <w:numPr>
          <w:ilvl w:val="0"/>
          <w:numId w:val="39"/>
        </w:numPr>
      </w:pPr>
      <w:r>
        <w:t>What effects will these changes have?</w:t>
      </w:r>
      <w:r w:rsidR="007D43F2">
        <w:t xml:space="preserve"> Who else will be affected?</w:t>
      </w:r>
    </w:p>
    <w:p w14:paraId="03E156C8" w14:textId="7BF3B694" w:rsidR="00550289" w:rsidRDefault="007D43F2" w:rsidP="007D43F2">
      <w:pPr>
        <w:pStyle w:val="ListParagraph"/>
        <w:numPr>
          <w:ilvl w:val="0"/>
          <w:numId w:val="39"/>
        </w:numPr>
      </w:pPr>
      <w:r>
        <w:t xml:space="preserve">How could we use it? </w:t>
      </w:r>
      <w:r w:rsidR="00550289">
        <w:t>What will we need to do differently?</w:t>
      </w:r>
    </w:p>
    <w:p w14:paraId="76CAEC01" w14:textId="77777777" w:rsidR="00550289" w:rsidRDefault="00550289" w:rsidP="00550289">
      <w:pPr>
        <w:pStyle w:val="ListParagraph"/>
      </w:pPr>
    </w:p>
    <w:p w14:paraId="596C9492" w14:textId="358C8759" w:rsidR="00550289" w:rsidRDefault="00550289" w:rsidP="00550289">
      <w:pPr>
        <w:pStyle w:val="ListParagraph"/>
        <w:ind w:left="0"/>
        <w:rPr>
          <w:b/>
          <w:u w:val="single"/>
        </w:rPr>
      </w:pPr>
      <w:r w:rsidRPr="00550289">
        <w:rPr>
          <w:b/>
          <w:u w:val="single"/>
        </w:rPr>
        <w:t>Decisional</w:t>
      </w:r>
    </w:p>
    <w:p w14:paraId="6B3120CB" w14:textId="77777777" w:rsidR="00550289" w:rsidRDefault="00550289" w:rsidP="00550289">
      <w:pPr>
        <w:pStyle w:val="ListParagraph"/>
        <w:ind w:left="0"/>
        <w:rPr>
          <w:b/>
          <w:u w:val="single"/>
        </w:rPr>
      </w:pPr>
    </w:p>
    <w:p w14:paraId="3EA7A292" w14:textId="6FFE7B2F" w:rsidR="00550289" w:rsidRDefault="00550289" w:rsidP="007D43F2">
      <w:pPr>
        <w:pStyle w:val="ListParagraph"/>
        <w:numPr>
          <w:ilvl w:val="0"/>
          <w:numId w:val="40"/>
        </w:numPr>
      </w:pPr>
      <w:r>
        <w:t>What would you recommend?</w:t>
      </w:r>
      <w:r w:rsidR="007D43F2">
        <w:t xml:space="preserve"> What decision is called for?</w:t>
      </w:r>
    </w:p>
    <w:p w14:paraId="6B327B9B" w14:textId="6FA06E80" w:rsidR="00550289" w:rsidRDefault="00550289" w:rsidP="007D43F2">
      <w:pPr>
        <w:pStyle w:val="ListParagraph"/>
        <w:numPr>
          <w:ilvl w:val="0"/>
          <w:numId w:val="40"/>
        </w:numPr>
      </w:pPr>
      <w:r>
        <w:t>What would be the first step?</w:t>
      </w:r>
      <w:r w:rsidR="007D43F2">
        <w:t xml:space="preserve"> </w:t>
      </w:r>
      <w:r>
        <w:t>What are the first 3 steps?</w:t>
      </w:r>
    </w:p>
    <w:p w14:paraId="2B774408" w14:textId="307BB21F" w:rsidR="00550289" w:rsidRPr="00550289" w:rsidRDefault="00550289" w:rsidP="007D43F2">
      <w:pPr>
        <w:pStyle w:val="ListParagraph"/>
        <w:numPr>
          <w:ilvl w:val="0"/>
          <w:numId w:val="40"/>
        </w:numPr>
      </w:pPr>
      <w:r>
        <w:t>What should we do now?</w:t>
      </w:r>
      <w:r w:rsidR="007D43F2">
        <w:t xml:space="preserve"> </w:t>
      </w:r>
      <w:r>
        <w:t>How should we proceed?</w:t>
      </w:r>
    </w:p>
    <w:p w14:paraId="3DE19C46" w14:textId="5AE70C88" w:rsidR="0038176E" w:rsidRPr="000E576F" w:rsidRDefault="007724B0" w:rsidP="0038176E">
      <w:pPr>
        <w:pStyle w:val="Heading1"/>
      </w:pPr>
      <w:r>
        <w:t>Facilitating to</w:t>
      </w:r>
      <w:r w:rsidR="0038176E">
        <w:t xml:space="preserve"> foster critical thought?</w:t>
      </w:r>
    </w:p>
    <w:p w14:paraId="0D6A30DF" w14:textId="77777777" w:rsidR="0038176E" w:rsidRPr="0038176E" w:rsidRDefault="0038176E" w:rsidP="0038176E"/>
    <w:p w14:paraId="79336978" w14:textId="6CA9EBBA" w:rsidR="008229AE" w:rsidRDefault="00D90099" w:rsidP="008229AE">
      <w:pPr>
        <w:rPr>
          <w:rFonts w:cs="Tahoma"/>
          <w:szCs w:val="22"/>
        </w:rPr>
      </w:pPr>
      <w:r>
        <w:rPr>
          <w:rFonts w:cs="Tahoma"/>
          <w:szCs w:val="22"/>
        </w:rPr>
        <w:t>When facilitating a discussion there are some general strategies that you can use to deepen the discussion and try to ensure a more comprehensive examination of the issues.</w:t>
      </w:r>
    </w:p>
    <w:p w14:paraId="6EC75159" w14:textId="77777777" w:rsidR="0038176E" w:rsidRDefault="0038176E" w:rsidP="008229AE">
      <w:pPr>
        <w:rPr>
          <w:rFonts w:cs="Tahoma"/>
          <w:szCs w:val="22"/>
        </w:rPr>
      </w:pPr>
    </w:p>
    <w:p w14:paraId="736AE91B" w14:textId="77777777" w:rsidR="0038176E" w:rsidRPr="00A32686" w:rsidRDefault="0038176E" w:rsidP="00522B7D">
      <w:pPr>
        <w:spacing w:line="360" w:lineRule="auto"/>
        <w:ind w:left="360"/>
        <w:rPr>
          <w:rFonts w:cs="Tahoma"/>
          <w:szCs w:val="22"/>
        </w:rPr>
      </w:pPr>
      <w:r w:rsidRPr="00A32686">
        <w:rPr>
          <w:rFonts w:cs="Tahoma"/>
          <w:b/>
          <w:szCs w:val="22"/>
          <w:u w:val="single"/>
        </w:rPr>
        <w:t>Listening</w:t>
      </w:r>
      <w:r>
        <w:rPr>
          <w:rFonts w:cs="Tahoma"/>
          <w:szCs w:val="22"/>
        </w:rPr>
        <w:t>:  (letting participants know they are being “heard”)</w:t>
      </w:r>
    </w:p>
    <w:p w14:paraId="677DB581" w14:textId="77777777" w:rsidR="0038176E" w:rsidRDefault="0038176E" w:rsidP="00522B7D">
      <w:pPr>
        <w:pStyle w:val="ListParagraph"/>
        <w:numPr>
          <w:ilvl w:val="0"/>
          <w:numId w:val="36"/>
        </w:numPr>
        <w:ind w:left="1080"/>
        <w:rPr>
          <w:rFonts w:cs="Tahoma"/>
          <w:szCs w:val="22"/>
        </w:rPr>
      </w:pPr>
      <w:r>
        <w:rPr>
          <w:rFonts w:cs="Tahoma"/>
          <w:szCs w:val="22"/>
        </w:rPr>
        <w:t>Repeating and Clarifying</w:t>
      </w:r>
    </w:p>
    <w:p w14:paraId="5CA90A13" w14:textId="77777777" w:rsidR="0038176E" w:rsidRDefault="0038176E" w:rsidP="00522B7D">
      <w:pPr>
        <w:pStyle w:val="ListParagraph"/>
        <w:numPr>
          <w:ilvl w:val="0"/>
          <w:numId w:val="36"/>
        </w:numPr>
        <w:ind w:left="1080"/>
        <w:rPr>
          <w:rFonts w:cs="Tahoma"/>
          <w:szCs w:val="22"/>
        </w:rPr>
      </w:pPr>
      <w:r>
        <w:rPr>
          <w:rFonts w:cs="Tahoma"/>
          <w:szCs w:val="22"/>
        </w:rPr>
        <w:t>Probing and Elaborating</w:t>
      </w:r>
    </w:p>
    <w:p w14:paraId="5BF4708A" w14:textId="77777777" w:rsidR="0038176E" w:rsidRDefault="0038176E" w:rsidP="00522B7D">
      <w:pPr>
        <w:pStyle w:val="ListParagraph"/>
        <w:numPr>
          <w:ilvl w:val="0"/>
          <w:numId w:val="36"/>
        </w:numPr>
        <w:ind w:left="1080"/>
        <w:rPr>
          <w:rFonts w:cs="Tahoma"/>
          <w:szCs w:val="22"/>
        </w:rPr>
      </w:pPr>
      <w:r>
        <w:rPr>
          <w:rFonts w:cs="Tahoma"/>
          <w:szCs w:val="22"/>
        </w:rPr>
        <w:t>Paraphrasing</w:t>
      </w:r>
    </w:p>
    <w:p w14:paraId="4B8E3EB7" w14:textId="77777777" w:rsidR="0038176E" w:rsidRPr="008229AE" w:rsidRDefault="0038176E" w:rsidP="00522B7D">
      <w:pPr>
        <w:pStyle w:val="ListParagraph"/>
        <w:numPr>
          <w:ilvl w:val="0"/>
          <w:numId w:val="36"/>
        </w:numPr>
        <w:ind w:left="1080"/>
        <w:rPr>
          <w:rFonts w:cs="Tahoma"/>
          <w:szCs w:val="22"/>
        </w:rPr>
      </w:pPr>
      <w:r w:rsidRPr="008229AE">
        <w:rPr>
          <w:rFonts w:cs="Tahoma"/>
          <w:szCs w:val="22"/>
        </w:rPr>
        <w:t>Summarizing</w:t>
      </w:r>
    </w:p>
    <w:p w14:paraId="2B08D17E" w14:textId="77777777" w:rsidR="0038176E" w:rsidRDefault="0038176E" w:rsidP="00522B7D">
      <w:pPr>
        <w:ind w:left="3240"/>
        <w:rPr>
          <w:rFonts w:cs="Tahoma"/>
          <w:szCs w:val="22"/>
          <w:u w:val="single"/>
        </w:rPr>
      </w:pPr>
    </w:p>
    <w:p w14:paraId="0C598E8A" w14:textId="77777777" w:rsidR="0038176E" w:rsidRPr="00A32686" w:rsidRDefault="0038176E" w:rsidP="00522B7D">
      <w:pPr>
        <w:spacing w:after="120"/>
        <w:ind w:left="360"/>
        <w:rPr>
          <w:rFonts w:cs="Tahoma"/>
          <w:szCs w:val="22"/>
        </w:rPr>
      </w:pPr>
      <w:r w:rsidRPr="00A32686">
        <w:rPr>
          <w:rFonts w:cs="Tahoma"/>
          <w:b/>
          <w:szCs w:val="22"/>
          <w:u w:val="single"/>
        </w:rPr>
        <w:t>Processing</w:t>
      </w:r>
      <w:r>
        <w:rPr>
          <w:rFonts w:cs="Tahoma"/>
          <w:szCs w:val="22"/>
        </w:rPr>
        <w:t>:  (helping participants learn how to step back from their ideas and “think” about them)</w:t>
      </w:r>
    </w:p>
    <w:p w14:paraId="62BE0DB6" w14:textId="77777777" w:rsidR="0038176E" w:rsidRDefault="0038176E" w:rsidP="00522B7D">
      <w:pPr>
        <w:pStyle w:val="ListParagraph"/>
        <w:numPr>
          <w:ilvl w:val="0"/>
          <w:numId w:val="35"/>
        </w:numPr>
        <w:ind w:left="1080"/>
        <w:rPr>
          <w:rFonts w:cs="Tahoma"/>
          <w:szCs w:val="22"/>
        </w:rPr>
      </w:pPr>
      <w:r>
        <w:rPr>
          <w:rFonts w:cs="Tahoma"/>
          <w:szCs w:val="22"/>
        </w:rPr>
        <w:t>Transitioning and Linking</w:t>
      </w:r>
    </w:p>
    <w:p w14:paraId="3020E732" w14:textId="77777777" w:rsidR="0038176E" w:rsidRDefault="0038176E" w:rsidP="00522B7D">
      <w:pPr>
        <w:pStyle w:val="ListParagraph"/>
        <w:numPr>
          <w:ilvl w:val="0"/>
          <w:numId w:val="35"/>
        </w:numPr>
        <w:ind w:left="1080"/>
        <w:rPr>
          <w:rFonts w:cs="Tahoma"/>
          <w:szCs w:val="22"/>
        </w:rPr>
      </w:pPr>
      <w:r>
        <w:rPr>
          <w:rFonts w:cs="Tahoma"/>
          <w:szCs w:val="22"/>
        </w:rPr>
        <w:t>Challenging</w:t>
      </w:r>
    </w:p>
    <w:p w14:paraId="7952281A" w14:textId="77777777" w:rsidR="0038176E" w:rsidRDefault="0038176E" w:rsidP="00522B7D">
      <w:pPr>
        <w:pStyle w:val="ListParagraph"/>
        <w:numPr>
          <w:ilvl w:val="0"/>
          <w:numId w:val="35"/>
        </w:numPr>
        <w:ind w:left="1080"/>
        <w:rPr>
          <w:rFonts w:cs="Tahoma"/>
          <w:szCs w:val="22"/>
        </w:rPr>
      </w:pPr>
      <w:r>
        <w:rPr>
          <w:rFonts w:cs="Tahoma"/>
          <w:szCs w:val="22"/>
        </w:rPr>
        <w:t>Acknowledging</w:t>
      </w:r>
    </w:p>
    <w:p w14:paraId="5FD95D76" w14:textId="77777777" w:rsidR="0038176E" w:rsidRDefault="0038176E" w:rsidP="00522B7D">
      <w:pPr>
        <w:pStyle w:val="ListParagraph"/>
        <w:numPr>
          <w:ilvl w:val="0"/>
          <w:numId w:val="35"/>
        </w:numPr>
        <w:ind w:left="1080"/>
        <w:rPr>
          <w:rFonts w:cs="Tahoma"/>
          <w:szCs w:val="22"/>
        </w:rPr>
      </w:pPr>
      <w:r>
        <w:rPr>
          <w:rFonts w:cs="Tahoma"/>
          <w:szCs w:val="22"/>
        </w:rPr>
        <w:t>Evaluating</w:t>
      </w:r>
    </w:p>
    <w:p w14:paraId="30E366FD" w14:textId="77777777" w:rsidR="0038176E" w:rsidRDefault="0038176E" w:rsidP="00522B7D">
      <w:pPr>
        <w:pStyle w:val="ListParagraph"/>
        <w:numPr>
          <w:ilvl w:val="0"/>
          <w:numId w:val="35"/>
        </w:numPr>
        <w:ind w:left="1080"/>
        <w:rPr>
          <w:rFonts w:cs="Tahoma"/>
          <w:szCs w:val="22"/>
        </w:rPr>
      </w:pPr>
      <w:r>
        <w:rPr>
          <w:rFonts w:cs="Tahoma"/>
          <w:szCs w:val="22"/>
        </w:rPr>
        <w:t>Informing</w:t>
      </w:r>
    </w:p>
    <w:p w14:paraId="1EF2B9B3" w14:textId="77777777" w:rsidR="0038176E" w:rsidRPr="008229AE" w:rsidRDefault="0038176E" w:rsidP="00522B7D">
      <w:pPr>
        <w:pStyle w:val="ListParagraph"/>
        <w:numPr>
          <w:ilvl w:val="0"/>
          <w:numId w:val="35"/>
        </w:numPr>
        <w:ind w:left="1080"/>
        <w:rPr>
          <w:rFonts w:cs="Tahoma"/>
          <w:szCs w:val="22"/>
        </w:rPr>
      </w:pPr>
      <w:r w:rsidRPr="008229AE">
        <w:rPr>
          <w:rFonts w:cs="Tahoma"/>
          <w:szCs w:val="22"/>
        </w:rPr>
        <w:t>Interrupting</w:t>
      </w:r>
    </w:p>
    <w:p w14:paraId="60CACDEF" w14:textId="77777777" w:rsidR="0038176E" w:rsidRDefault="0038176E" w:rsidP="00522B7D">
      <w:pPr>
        <w:ind w:left="3600"/>
        <w:rPr>
          <w:rFonts w:cs="Tahoma"/>
          <w:szCs w:val="22"/>
        </w:rPr>
      </w:pPr>
    </w:p>
    <w:p w14:paraId="5F4B35B8" w14:textId="77777777" w:rsidR="0038176E" w:rsidRPr="00A32686" w:rsidRDefault="0038176E" w:rsidP="00522B7D">
      <w:pPr>
        <w:spacing w:line="360" w:lineRule="auto"/>
        <w:ind w:left="360"/>
        <w:rPr>
          <w:rFonts w:cs="Tahoma"/>
          <w:szCs w:val="22"/>
        </w:rPr>
      </w:pPr>
      <w:r w:rsidRPr="00A32686">
        <w:rPr>
          <w:rFonts w:cs="Tahoma"/>
          <w:b/>
          <w:szCs w:val="22"/>
          <w:u w:val="single"/>
        </w:rPr>
        <w:t>Other</w:t>
      </w:r>
      <w:r>
        <w:rPr>
          <w:rFonts w:cs="Tahoma"/>
          <w:szCs w:val="22"/>
        </w:rPr>
        <w:t>:</w:t>
      </w:r>
    </w:p>
    <w:p w14:paraId="6358C343" w14:textId="77777777" w:rsidR="0038176E" w:rsidRPr="008229AE" w:rsidRDefault="0038176E" w:rsidP="00522B7D">
      <w:pPr>
        <w:pStyle w:val="ListParagraph"/>
        <w:numPr>
          <w:ilvl w:val="0"/>
          <w:numId w:val="35"/>
        </w:numPr>
        <w:ind w:left="1080"/>
        <w:rPr>
          <w:rFonts w:cs="Tahoma"/>
          <w:sz w:val="28"/>
        </w:rPr>
      </w:pPr>
      <w:r>
        <w:rPr>
          <w:rFonts w:cs="Tahoma"/>
          <w:szCs w:val="22"/>
        </w:rPr>
        <w:t>Gesturing and Non-verbal</w:t>
      </w:r>
    </w:p>
    <w:p w14:paraId="5F47BF00" w14:textId="77777777" w:rsidR="0038176E" w:rsidRPr="008229AE" w:rsidRDefault="0038176E" w:rsidP="00522B7D">
      <w:pPr>
        <w:pStyle w:val="ListParagraph"/>
        <w:numPr>
          <w:ilvl w:val="0"/>
          <w:numId w:val="35"/>
        </w:numPr>
        <w:ind w:left="1080"/>
        <w:rPr>
          <w:rFonts w:cs="Tahoma"/>
          <w:sz w:val="28"/>
        </w:rPr>
      </w:pPr>
      <w:r w:rsidRPr="008229AE">
        <w:rPr>
          <w:rFonts w:cs="Tahoma"/>
          <w:szCs w:val="22"/>
        </w:rPr>
        <w:t>Recording</w:t>
      </w:r>
    </w:p>
    <w:p w14:paraId="5E773EC9" w14:textId="77777777" w:rsidR="0038176E" w:rsidRDefault="0038176E" w:rsidP="008229AE">
      <w:pPr>
        <w:rPr>
          <w:rFonts w:cs="Tahoma"/>
          <w:szCs w:val="22"/>
        </w:rPr>
      </w:pPr>
    </w:p>
    <w:p w14:paraId="6B46C196" w14:textId="7FB7E267" w:rsidR="0038176E" w:rsidRDefault="00D90099" w:rsidP="008229AE">
      <w:pPr>
        <w:rPr>
          <w:rFonts w:cs="Tahoma"/>
          <w:szCs w:val="22"/>
        </w:rPr>
      </w:pPr>
      <w:r>
        <w:rPr>
          <w:rFonts w:cs="Tahoma"/>
          <w:szCs w:val="22"/>
        </w:rPr>
        <w:t xml:space="preserve">Part of your job as a discussion facilitator it to help you students develop a </w:t>
      </w:r>
      <w:r w:rsidRPr="007724B0">
        <w:rPr>
          <w:rFonts w:cs="Tahoma"/>
          <w:szCs w:val="22"/>
        </w:rPr>
        <w:t>critical argument</w:t>
      </w:r>
      <w:r>
        <w:rPr>
          <w:rFonts w:cs="Tahoma"/>
          <w:szCs w:val="22"/>
        </w:rPr>
        <w:t xml:space="preserve">, not just tell </w:t>
      </w:r>
      <w:r w:rsidR="003A6D9E">
        <w:rPr>
          <w:rFonts w:cs="Tahoma"/>
          <w:szCs w:val="22"/>
        </w:rPr>
        <w:t xml:space="preserve">you </w:t>
      </w:r>
      <w:r>
        <w:rPr>
          <w:rFonts w:cs="Tahoma"/>
          <w:szCs w:val="22"/>
        </w:rPr>
        <w:t>why</w:t>
      </w:r>
      <w:r w:rsidR="003A6D9E">
        <w:rPr>
          <w:rFonts w:cs="Tahoma"/>
          <w:szCs w:val="22"/>
        </w:rPr>
        <w:t xml:space="preserve"> they picked a particular choice. You </w:t>
      </w:r>
      <w:r w:rsidR="007724B0">
        <w:rPr>
          <w:rFonts w:cs="Tahoma"/>
          <w:szCs w:val="22"/>
        </w:rPr>
        <w:t xml:space="preserve">need </w:t>
      </w:r>
      <w:r w:rsidR="003A6D9E">
        <w:rPr>
          <w:rFonts w:cs="Tahoma"/>
          <w:szCs w:val="22"/>
        </w:rPr>
        <w:t>to help them</w:t>
      </w:r>
      <w:r>
        <w:rPr>
          <w:rFonts w:cs="Tahoma"/>
          <w:szCs w:val="22"/>
        </w:rPr>
        <w:t xml:space="preserve"> more thoroughly examine </w:t>
      </w:r>
      <w:r w:rsidR="007724B0">
        <w:rPr>
          <w:rFonts w:cs="Tahoma"/>
          <w:szCs w:val="22"/>
        </w:rPr>
        <w:t>their</w:t>
      </w:r>
      <w:r>
        <w:rPr>
          <w:rFonts w:cs="Tahoma"/>
          <w:szCs w:val="22"/>
        </w:rPr>
        <w:t xml:space="preserve"> thinking pro</w:t>
      </w:r>
      <w:r w:rsidR="007724B0">
        <w:rPr>
          <w:rFonts w:cs="Tahoma"/>
          <w:szCs w:val="22"/>
        </w:rPr>
        <w:t>cess that le</w:t>
      </w:r>
      <w:r>
        <w:rPr>
          <w:rFonts w:cs="Tahoma"/>
          <w:szCs w:val="22"/>
        </w:rPr>
        <w:t xml:space="preserve">d </w:t>
      </w:r>
      <w:r w:rsidR="007724B0">
        <w:rPr>
          <w:rFonts w:cs="Tahoma"/>
          <w:szCs w:val="22"/>
        </w:rPr>
        <w:t xml:space="preserve">to </w:t>
      </w:r>
      <w:r>
        <w:rPr>
          <w:rFonts w:cs="Tahoma"/>
          <w:szCs w:val="22"/>
        </w:rPr>
        <w:t xml:space="preserve">their decision/position. The facilitation questions that you </w:t>
      </w:r>
      <w:r w:rsidR="007724B0">
        <w:rPr>
          <w:rFonts w:cs="Tahoma"/>
          <w:szCs w:val="22"/>
        </w:rPr>
        <w:t>use to gently</w:t>
      </w:r>
      <w:r>
        <w:rPr>
          <w:rFonts w:cs="Tahoma"/>
          <w:szCs w:val="22"/>
        </w:rPr>
        <w:t xml:space="preserve"> guide students </w:t>
      </w:r>
      <w:r w:rsidR="007724B0">
        <w:rPr>
          <w:rFonts w:cs="Tahoma"/>
          <w:szCs w:val="22"/>
        </w:rPr>
        <w:t xml:space="preserve">can be generated from the </w:t>
      </w:r>
      <w:r w:rsidR="008C5A59">
        <w:rPr>
          <w:rFonts w:cs="Tahoma"/>
          <w:szCs w:val="22"/>
        </w:rPr>
        <w:t>common attributes of critical t</w:t>
      </w:r>
      <w:r>
        <w:rPr>
          <w:rFonts w:cs="Tahoma"/>
          <w:szCs w:val="22"/>
        </w:rPr>
        <w:t>h</w:t>
      </w:r>
      <w:r w:rsidR="008C5A59">
        <w:rPr>
          <w:rFonts w:cs="Tahoma"/>
          <w:szCs w:val="22"/>
        </w:rPr>
        <w:t>inking</w:t>
      </w:r>
      <w:r>
        <w:rPr>
          <w:rFonts w:cs="Tahoma"/>
          <w:szCs w:val="22"/>
        </w:rPr>
        <w:t>.</w:t>
      </w:r>
      <w:r w:rsidR="00522B7D">
        <w:rPr>
          <w:rFonts w:cs="Tahoma"/>
          <w:szCs w:val="22"/>
        </w:rPr>
        <w:t xml:space="preserve"> </w:t>
      </w:r>
    </w:p>
    <w:p w14:paraId="5A3F7D22" w14:textId="77777777" w:rsidR="00522B7D" w:rsidRDefault="00522B7D" w:rsidP="008229AE">
      <w:pPr>
        <w:rPr>
          <w:rFonts w:cs="Tahoma"/>
          <w:szCs w:val="22"/>
        </w:rPr>
      </w:pPr>
    </w:p>
    <w:p w14:paraId="198D2E21" w14:textId="4C7576AA" w:rsidR="00522B7D" w:rsidRDefault="00522B7D" w:rsidP="00522B7D">
      <w:pPr>
        <w:pStyle w:val="ListParagraph"/>
        <w:numPr>
          <w:ilvl w:val="0"/>
          <w:numId w:val="34"/>
        </w:numPr>
      </w:pPr>
      <w:r w:rsidRPr="00522B7D">
        <w:rPr>
          <w:b/>
        </w:rPr>
        <w:t>Relevant Information</w:t>
      </w:r>
      <w:r>
        <w:t xml:space="preserve"> - Identify</w:t>
      </w:r>
      <w:r w:rsidR="008C5A59">
        <w:t>ing</w:t>
      </w:r>
      <w:r>
        <w:t xml:space="preserve"> and evaluating quality of information</w:t>
      </w:r>
    </w:p>
    <w:p w14:paraId="582F6A99" w14:textId="77777777" w:rsidR="00522B7D" w:rsidRDefault="00522B7D" w:rsidP="00522B7D">
      <w:pPr>
        <w:pStyle w:val="ListParagraph"/>
        <w:numPr>
          <w:ilvl w:val="0"/>
          <w:numId w:val="34"/>
        </w:numPr>
      </w:pPr>
      <w:r w:rsidRPr="00522B7D">
        <w:rPr>
          <w:b/>
        </w:rPr>
        <w:t>Missing Information</w:t>
      </w:r>
      <w:r>
        <w:t xml:space="preserve"> - Identifying any </w:t>
      </w:r>
      <w:r w:rsidRPr="00522B7D">
        <w:t>missing information</w:t>
      </w:r>
      <w:r>
        <w:t xml:space="preserve"> </w:t>
      </w:r>
    </w:p>
    <w:p w14:paraId="2E195BC8" w14:textId="77777777" w:rsidR="00522B7D" w:rsidRDefault="00522B7D" w:rsidP="00522B7D">
      <w:pPr>
        <w:pStyle w:val="ListParagraph"/>
        <w:numPr>
          <w:ilvl w:val="0"/>
          <w:numId w:val="34"/>
        </w:numPr>
      </w:pPr>
      <w:r w:rsidRPr="00522B7D">
        <w:rPr>
          <w:b/>
        </w:rPr>
        <w:t>Assumptions</w:t>
      </w:r>
      <w:r>
        <w:t xml:space="preserve"> - Identifying </w:t>
      </w:r>
      <w:r w:rsidRPr="00522B7D">
        <w:t>underlying assumptions</w:t>
      </w:r>
      <w:r>
        <w:t xml:space="preserve"> (own and others) </w:t>
      </w:r>
    </w:p>
    <w:p w14:paraId="1DE2C639" w14:textId="77777777" w:rsidR="00522B7D" w:rsidRDefault="00522B7D" w:rsidP="00522B7D">
      <w:pPr>
        <w:pStyle w:val="ListParagraph"/>
        <w:numPr>
          <w:ilvl w:val="0"/>
          <w:numId w:val="34"/>
        </w:numPr>
      </w:pPr>
      <w:r w:rsidRPr="00522B7D">
        <w:rPr>
          <w:b/>
        </w:rPr>
        <w:t>Necessary Inferences</w:t>
      </w:r>
      <w:r>
        <w:t xml:space="preserve"> - Identifying when </w:t>
      </w:r>
      <w:r w:rsidRPr="00522B7D">
        <w:t xml:space="preserve">inferences </w:t>
      </w:r>
      <w:r>
        <w:t>need to be made with incomplete information</w:t>
      </w:r>
    </w:p>
    <w:p w14:paraId="1FDB45E3" w14:textId="77777777" w:rsidR="00522B7D" w:rsidRDefault="00522B7D" w:rsidP="00522B7D">
      <w:pPr>
        <w:pStyle w:val="ListParagraph"/>
        <w:numPr>
          <w:ilvl w:val="0"/>
          <w:numId w:val="34"/>
        </w:numPr>
      </w:pPr>
      <w:r w:rsidRPr="00522B7D">
        <w:rPr>
          <w:b/>
        </w:rPr>
        <w:t>Multiple Perspectives</w:t>
      </w:r>
      <w:r>
        <w:t xml:space="preserve"> - Recognizing complexity and using </w:t>
      </w:r>
      <w:r w:rsidRPr="00522B7D">
        <w:t>different perspectives to</w:t>
      </w:r>
      <w:r>
        <w:t xml:space="preserve"> analyze problem</w:t>
      </w:r>
    </w:p>
    <w:p w14:paraId="3A14CC63" w14:textId="77777777" w:rsidR="00522B7D" w:rsidRPr="008306F9" w:rsidRDefault="00522B7D" w:rsidP="00522B7D">
      <w:pPr>
        <w:pStyle w:val="ListParagraph"/>
        <w:numPr>
          <w:ilvl w:val="0"/>
          <w:numId w:val="34"/>
        </w:numPr>
      </w:pPr>
      <w:r w:rsidRPr="00522B7D">
        <w:rPr>
          <w:b/>
        </w:rPr>
        <w:t>Context</w:t>
      </w:r>
      <w:r>
        <w:rPr>
          <w:b/>
        </w:rPr>
        <w:t>ual Effects</w:t>
      </w:r>
      <w:r>
        <w:t xml:space="preserve"> - recognizing </w:t>
      </w:r>
      <w:r w:rsidRPr="00522B7D">
        <w:t>influence of context –</w:t>
      </w:r>
      <w:r>
        <w:t xml:space="preserve"> limits of applicability</w:t>
      </w:r>
    </w:p>
    <w:p w14:paraId="4D348501" w14:textId="77777777" w:rsidR="00522B7D" w:rsidRDefault="00522B7D" w:rsidP="008229AE">
      <w:pPr>
        <w:rPr>
          <w:rFonts w:cs="Tahoma"/>
          <w:szCs w:val="22"/>
        </w:rPr>
      </w:pPr>
    </w:p>
    <w:p w14:paraId="10AA86C1" w14:textId="5E34E99C" w:rsidR="00AB454D" w:rsidRPr="00AB454D" w:rsidRDefault="00AB454D" w:rsidP="008229AE">
      <w:pPr>
        <w:rPr>
          <w:rFonts w:cs="Tahoma"/>
          <w:b/>
          <w:szCs w:val="22"/>
          <w:u w:val="single"/>
        </w:rPr>
      </w:pPr>
      <w:r w:rsidRPr="00AB454D">
        <w:rPr>
          <w:rFonts w:cs="Tahoma"/>
          <w:b/>
          <w:szCs w:val="22"/>
          <w:u w:val="single"/>
        </w:rPr>
        <w:t>Critical Thinking + ORID</w:t>
      </w:r>
      <w:r w:rsidR="0083524B">
        <w:rPr>
          <w:rFonts w:cs="Tahoma"/>
          <w:b/>
          <w:szCs w:val="22"/>
          <w:u w:val="single"/>
        </w:rPr>
        <w:t xml:space="preserve"> (example)</w:t>
      </w:r>
    </w:p>
    <w:p w14:paraId="1F146458" w14:textId="77777777" w:rsidR="00AB454D" w:rsidRDefault="00AB454D" w:rsidP="008229AE">
      <w:pPr>
        <w:rPr>
          <w:rFonts w:cs="Tahoma"/>
          <w:szCs w:val="22"/>
        </w:rPr>
      </w:pPr>
    </w:p>
    <w:p w14:paraId="446216E8" w14:textId="3B47D80D" w:rsidR="008229AE" w:rsidRDefault="00F14F81" w:rsidP="008229AE">
      <w:pPr>
        <w:rPr>
          <w:rFonts w:cs="Tahoma"/>
          <w:szCs w:val="22"/>
        </w:rPr>
      </w:pPr>
      <w:r>
        <w:rPr>
          <w:rFonts w:cs="Tahoma"/>
          <w:szCs w:val="22"/>
        </w:rPr>
        <w:t>The ORI</w:t>
      </w:r>
      <w:r w:rsidR="00522B7D">
        <w:rPr>
          <w:rFonts w:cs="Tahoma"/>
          <w:szCs w:val="22"/>
        </w:rPr>
        <w:t>D framework questions can be used to structure this kind of discussion.</w:t>
      </w:r>
      <w:r w:rsidR="00F43513">
        <w:rPr>
          <w:rFonts w:cs="Tahoma"/>
          <w:szCs w:val="22"/>
        </w:rPr>
        <w:t xml:space="preserve"> Here i</w:t>
      </w:r>
      <w:r>
        <w:rPr>
          <w:rFonts w:cs="Tahoma"/>
          <w:szCs w:val="22"/>
        </w:rPr>
        <w:t>s an example built around the ORI</w:t>
      </w:r>
      <w:r w:rsidR="00F43513">
        <w:rPr>
          <w:rFonts w:cs="Tahoma"/>
          <w:szCs w:val="22"/>
        </w:rPr>
        <w:t>D framework:</w:t>
      </w:r>
    </w:p>
    <w:p w14:paraId="49D58B21" w14:textId="77777777" w:rsidR="00F43513" w:rsidRDefault="00F43513" w:rsidP="008229AE">
      <w:pPr>
        <w:rPr>
          <w:rFonts w:cs="Tahoma"/>
          <w:szCs w:val="22"/>
        </w:rPr>
      </w:pPr>
    </w:p>
    <w:p w14:paraId="7E2C0345" w14:textId="77777777" w:rsidR="00F43513" w:rsidRPr="00D64102" w:rsidRDefault="00F43513" w:rsidP="00AB454D">
      <w:pPr>
        <w:ind w:left="360"/>
        <w:rPr>
          <w:b/>
          <w:u w:val="single"/>
        </w:rPr>
      </w:pPr>
      <w:r w:rsidRPr="00D64102">
        <w:rPr>
          <w:b/>
          <w:u w:val="single"/>
        </w:rPr>
        <w:t>Objective</w:t>
      </w:r>
      <w:r w:rsidRPr="00D64102">
        <w:rPr>
          <w:b/>
          <w:u w:val="single"/>
        </w:rPr>
        <w:br/>
      </w:r>
    </w:p>
    <w:p w14:paraId="1715243D" w14:textId="77777777" w:rsidR="0083524B" w:rsidRDefault="0083524B" w:rsidP="00AB454D">
      <w:pPr>
        <w:pStyle w:val="ListParagraph"/>
        <w:numPr>
          <w:ilvl w:val="0"/>
          <w:numId w:val="37"/>
        </w:numPr>
        <w:ind w:left="1080"/>
      </w:pPr>
      <w:r>
        <w:t>What are the facts?</w:t>
      </w:r>
    </w:p>
    <w:p w14:paraId="2C33C8BD" w14:textId="211C087C" w:rsidR="00F43513" w:rsidRDefault="00F43513" w:rsidP="00AB454D">
      <w:pPr>
        <w:pStyle w:val="ListParagraph"/>
        <w:numPr>
          <w:ilvl w:val="0"/>
          <w:numId w:val="37"/>
        </w:numPr>
        <w:ind w:left="1080"/>
      </w:pPr>
      <w:r>
        <w:t>What are the main ideas/points?</w:t>
      </w:r>
    </w:p>
    <w:p w14:paraId="4F004E34" w14:textId="77777777" w:rsidR="00F43513" w:rsidRDefault="00F43513" w:rsidP="00AB454D">
      <w:pPr>
        <w:pStyle w:val="ListParagraph"/>
        <w:numPr>
          <w:ilvl w:val="0"/>
          <w:numId w:val="37"/>
        </w:numPr>
        <w:ind w:left="1080"/>
      </w:pPr>
      <w:r>
        <w:t>Where would you like to have more information?</w:t>
      </w:r>
    </w:p>
    <w:p w14:paraId="59C4EEF7" w14:textId="77777777" w:rsidR="00F43513" w:rsidRDefault="00F43513" w:rsidP="00AB454D">
      <w:pPr>
        <w:pStyle w:val="ListParagraph"/>
        <w:numPr>
          <w:ilvl w:val="0"/>
          <w:numId w:val="37"/>
        </w:numPr>
        <w:ind w:left="1080"/>
      </w:pPr>
      <w:r>
        <w:t>What information would you like to verify?</w:t>
      </w:r>
    </w:p>
    <w:p w14:paraId="55EF87DD" w14:textId="77777777" w:rsidR="00F43513" w:rsidRDefault="00F43513" w:rsidP="00AB454D">
      <w:pPr>
        <w:pStyle w:val="ListParagraph"/>
        <w:numPr>
          <w:ilvl w:val="0"/>
          <w:numId w:val="37"/>
        </w:numPr>
        <w:ind w:left="1080"/>
      </w:pPr>
      <w:r>
        <w:t>What assumptions are being made?</w:t>
      </w:r>
    </w:p>
    <w:p w14:paraId="613C096B" w14:textId="77777777" w:rsidR="00F43513" w:rsidRDefault="00F43513" w:rsidP="00AB454D">
      <w:pPr>
        <w:ind w:left="360"/>
      </w:pPr>
    </w:p>
    <w:p w14:paraId="5742296F" w14:textId="77777777" w:rsidR="00F43513" w:rsidRDefault="00F43513" w:rsidP="00AB454D">
      <w:pPr>
        <w:ind w:left="360"/>
        <w:rPr>
          <w:b/>
          <w:u w:val="single"/>
        </w:rPr>
      </w:pPr>
      <w:r w:rsidRPr="00D64102">
        <w:rPr>
          <w:b/>
          <w:u w:val="single"/>
        </w:rPr>
        <w:t>Reflective</w:t>
      </w:r>
    </w:p>
    <w:p w14:paraId="203C5FD1" w14:textId="77777777" w:rsidR="00F43513" w:rsidRDefault="00F43513" w:rsidP="00AB454D">
      <w:pPr>
        <w:ind w:left="360"/>
        <w:rPr>
          <w:b/>
          <w:u w:val="single"/>
        </w:rPr>
      </w:pPr>
    </w:p>
    <w:p w14:paraId="28DFFD45" w14:textId="77777777" w:rsidR="00F43513" w:rsidRDefault="00F43513" w:rsidP="00AB454D">
      <w:pPr>
        <w:pStyle w:val="ListParagraph"/>
        <w:numPr>
          <w:ilvl w:val="0"/>
          <w:numId w:val="38"/>
        </w:numPr>
        <w:ind w:left="1080"/>
      </w:pPr>
      <w:r w:rsidRPr="00D64102">
        <w:t>W</w:t>
      </w:r>
      <w:r>
        <w:t>ould you be comfortable making this decision with limited information?</w:t>
      </w:r>
    </w:p>
    <w:p w14:paraId="47349C42" w14:textId="2C73D3C9" w:rsidR="00F43513" w:rsidRDefault="00F43513" w:rsidP="00AB454D">
      <w:pPr>
        <w:pStyle w:val="ListParagraph"/>
        <w:numPr>
          <w:ilvl w:val="0"/>
          <w:numId w:val="38"/>
        </w:numPr>
        <w:ind w:left="1080"/>
      </w:pPr>
      <w:r>
        <w:t>What information would you like to have</w:t>
      </w:r>
      <w:r w:rsidRPr="00D64102">
        <w:t>?</w:t>
      </w:r>
    </w:p>
    <w:p w14:paraId="485B66D1" w14:textId="3D0D047E" w:rsidR="00F43513" w:rsidRDefault="00F43513" w:rsidP="00AB454D">
      <w:pPr>
        <w:pStyle w:val="ListParagraph"/>
        <w:numPr>
          <w:ilvl w:val="0"/>
          <w:numId w:val="38"/>
        </w:numPr>
        <w:ind w:left="1080"/>
      </w:pPr>
      <w:r>
        <w:t xml:space="preserve">Where did you feel convinced? </w:t>
      </w:r>
    </w:p>
    <w:p w14:paraId="75844DC5" w14:textId="51AC3CAB" w:rsidR="00F43513" w:rsidRDefault="00F43513" w:rsidP="00AB454D">
      <w:pPr>
        <w:pStyle w:val="ListParagraph"/>
        <w:numPr>
          <w:ilvl w:val="0"/>
          <w:numId w:val="38"/>
        </w:numPr>
        <w:ind w:left="1080"/>
      </w:pPr>
      <w:r>
        <w:t>What should concern us? What do you acknowledge as necessary, but don’t like?</w:t>
      </w:r>
    </w:p>
    <w:p w14:paraId="29F80CA6" w14:textId="33378498" w:rsidR="00F43513" w:rsidRDefault="00F43513" w:rsidP="00AB454D">
      <w:pPr>
        <w:pStyle w:val="ListParagraph"/>
        <w:numPr>
          <w:ilvl w:val="0"/>
          <w:numId w:val="38"/>
        </w:numPr>
        <w:ind w:left="1080"/>
      </w:pPr>
      <w:r>
        <w:t>Have you dealt you seen this kind of situation in the past?</w:t>
      </w:r>
    </w:p>
    <w:p w14:paraId="2C0A0284" w14:textId="77777777" w:rsidR="00F43513" w:rsidRDefault="00F43513" w:rsidP="00AB454D">
      <w:pPr>
        <w:ind w:left="720"/>
      </w:pPr>
    </w:p>
    <w:p w14:paraId="170F3D00" w14:textId="77777777" w:rsidR="00F43513" w:rsidRDefault="00F43513" w:rsidP="00AB454D">
      <w:pPr>
        <w:ind w:left="360"/>
        <w:rPr>
          <w:b/>
          <w:u w:val="single"/>
        </w:rPr>
      </w:pPr>
    </w:p>
    <w:p w14:paraId="5C351906" w14:textId="77777777" w:rsidR="00525C9F" w:rsidRDefault="00525C9F">
      <w:pPr>
        <w:rPr>
          <w:b/>
          <w:u w:val="single"/>
        </w:rPr>
      </w:pPr>
      <w:r>
        <w:rPr>
          <w:b/>
          <w:u w:val="single"/>
        </w:rPr>
        <w:br w:type="page"/>
      </w:r>
    </w:p>
    <w:p w14:paraId="3EA3E192" w14:textId="45F82876" w:rsidR="00F43513" w:rsidRDefault="00F43513" w:rsidP="00AB454D">
      <w:pPr>
        <w:ind w:left="360"/>
        <w:rPr>
          <w:b/>
          <w:u w:val="single"/>
        </w:rPr>
      </w:pPr>
      <w:r w:rsidRPr="009907AA">
        <w:rPr>
          <w:b/>
          <w:u w:val="single"/>
        </w:rPr>
        <w:t>Interpretive</w:t>
      </w:r>
    </w:p>
    <w:p w14:paraId="30117D33" w14:textId="77777777" w:rsidR="00F43513" w:rsidRDefault="00F43513" w:rsidP="00AB454D">
      <w:pPr>
        <w:ind w:left="360"/>
        <w:rPr>
          <w:b/>
          <w:u w:val="single"/>
        </w:rPr>
      </w:pPr>
    </w:p>
    <w:p w14:paraId="54BA9527" w14:textId="77777777" w:rsidR="00F43513" w:rsidRDefault="00F43513" w:rsidP="00AB454D">
      <w:pPr>
        <w:pStyle w:val="ListParagraph"/>
        <w:numPr>
          <w:ilvl w:val="0"/>
          <w:numId w:val="39"/>
        </w:numPr>
        <w:ind w:left="1080"/>
      </w:pPr>
      <w:r>
        <w:t>Is there another important perspective we aren’t considering?</w:t>
      </w:r>
    </w:p>
    <w:p w14:paraId="2D65FBB5" w14:textId="77777777" w:rsidR="00F43513" w:rsidRDefault="00F43513" w:rsidP="00AB454D">
      <w:pPr>
        <w:pStyle w:val="ListParagraph"/>
        <w:numPr>
          <w:ilvl w:val="0"/>
          <w:numId w:val="39"/>
        </w:numPr>
        <w:ind w:left="1080"/>
      </w:pPr>
      <w:r>
        <w:t xml:space="preserve">What would happen if we </w:t>
      </w:r>
      <w:proofErr w:type="gramStart"/>
      <w:r>
        <w:t>changed…..?</w:t>
      </w:r>
      <w:proofErr w:type="gramEnd"/>
    </w:p>
    <w:p w14:paraId="29FCDB3B" w14:textId="6E5DF7E9" w:rsidR="00F43513" w:rsidRDefault="00F43513" w:rsidP="00AB454D">
      <w:pPr>
        <w:pStyle w:val="ListParagraph"/>
        <w:numPr>
          <w:ilvl w:val="0"/>
          <w:numId w:val="39"/>
        </w:numPr>
        <w:ind w:left="1080"/>
      </w:pPr>
      <w:r>
        <w:t>Can we apply this kind of thinking to this different situation?</w:t>
      </w:r>
    </w:p>
    <w:p w14:paraId="61DBBAA9" w14:textId="77777777" w:rsidR="00F43513" w:rsidRDefault="00F43513" w:rsidP="00AB454D">
      <w:pPr>
        <w:pStyle w:val="ListParagraph"/>
        <w:numPr>
          <w:ilvl w:val="0"/>
          <w:numId w:val="39"/>
        </w:numPr>
        <w:ind w:left="1080"/>
      </w:pPr>
      <w:r>
        <w:t>What effects will these changes have? Who else will be affected?</w:t>
      </w:r>
    </w:p>
    <w:p w14:paraId="2AC9BCF3" w14:textId="49746098" w:rsidR="00AB454D" w:rsidRDefault="00AB454D" w:rsidP="00AB454D">
      <w:pPr>
        <w:pStyle w:val="ListParagraph"/>
        <w:numPr>
          <w:ilvl w:val="0"/>
          <w:numId w:val="39"/>
        </w:numPr>
        <w:ind w:left="1080"/>
      </w:pPr>
      <w:r>
        <w:t xml:space="preserve">What should we learn from this? </w:t>
      </w:r>
    </w:p>
    <w:p w14:paraId="7A366766" w14:textId="77777777" w:rsidR="00F43513" w:rsidRDefault="00F43513" w:rsidP="00AB454D">
      <w:pPr>
        <w:pStyle w:val="ListParagraph"/>
        <w:ind w:left="1080"/>
      </w:pPr>
    </w:p>
    <w:p w14:paraId="1429BC94" w14:textId="77777777" w:rsidR="00F43513" w:rsidRDefault="00F43513" w:rsidP="00AB454D">
      <w:pPr>
        <w:pStyle w:val="ListParagraph"/>
        <w:ind w:left="360"/>
        <w:rPr>
          <w:b/>
          <w:u w:val="single"/>
        </w:rPr>
      </w:pPr>
      <w:r w:rsidRPr="00550289">
        <w:rPr>
          <w:b/>
          <w:u w:val="single"/>
        </w:rPr>
        <w:t>Decisional</w:t>
      </w:r>
    </w:p>
    <w:p w14:paraId="20342B72" w14:textId="77777777" w:rsidR="00F43513" w:rsidRDefault="00F43513" w:rsidP="00AB454D">
      <w:pPr>
        <w:pStyle w:val="ListParagraph"/>
        <w:ind w:left="360"/>
        <w:rPr>
          <w:b/>
          <w:u w:val="single"/>
        </w:rPr>
      </w:pPr>
    </w:p>
    <w:p w14:paraId="4EC79DD3" w14:textId="77777777" w:rsidR="00BE7BB6" w:rsidRDefault="00BE7BB6" w:rsidP="00AB454D">
      <w:pPr>
        <w:pStyle w:val="ListParagraph"/>
        <w:numPr>
          <w:ilvl w:val="0"/>
          <w:numId w:val="40"/>
        </w:numPr>
        <w:ind w:left="1080"/>
      </w:pPr>
      <w:r>
        <w:t>What should be done?</w:t>
      </w:r>
    </w:p>
    <w:p w14:paraId="0C73784D" w14:textId="5AFE8BD5" w:rsidR="00F43513" w:rsidRDefault="00F43513" w:rsidP="00AB454D">
      <w:pPr>
        <w:pStyle w:val="ListParagraph"/>
        <w:numPr>
          <w:ilvl w:val="0"/>
          <w:numId w:val="40"/>
        </w:numPr>
        <w:ind w:left="1080"/>
      </w:pPr>
      <w:r>
        <w:t xml:space="preserve">What was your first choice? </w:t>
      </w:r>
    </w:p>
    <w:p w14:paraId="18963F06" w14:textId="77777777" w:rsidR="00F43513" w:rsidRDefault="00F43513" w:rsidP="00AB454D">
      <w:pPr>
        <w:pStyle w:val="ListParagraph"/>
        <w:numPr>
          <w:ilvl w:val="0"/>
          <w:numId w:val="40"/>
        </w:numPr>
        <w:ind w:left="1080"/>
      </w:pPr>
      <w:r>
        <w:t xml:space="preserve">What was your second choice? </w:t>
      </w:r>
    </w:p>
    <w:p w14:paraId="1FEE5C4E" w14:textId="4F0D67F9" w:rsidR="00F43513" w:rsidRDefault="00F43513" w:rsidP="00AB454D">
      <w:pPr>
        <w:pStyle w:val="ListParagraph"/>
        <w:numPr>
          <w:ilvl w:val="0"/>
          <w:numId w:val="40"/>
        </w:numPr>
        <w:ind w:left="1080"/>
      </w:pPr>
      <w:r>
        <w:t>What are the first 3 steps?</w:t>
      </w:r>
    </w:p>
    <w:p w14:paraId="687067C8" w14:textId="12C86A8C" w:rsidR="00F43513" w:rsidRDefault="00F43513" w:rsidP="00AB454D">
      <w:pPr>
        <w:pStyle w:val="ListParagraph"/>
        <w:numPr>
          <w:ilvl w:val="0"/>
          <w:numId w:val="40"/>
        </w:numPr>
        <w:ind w:left="1080"/>
      </w:pPr>
      <w:r>
        <w:t>Was there disagreement inside your team about the best choice?</w:t>
      </w:r>
    </w:p>
    <w:p w14:paraId="07314025" w14:textId="77777777" w:rsidR="00BE7BB6" w:rsidRDefault="00BE7BB6" w:rsidP="00BE7BB6"/>
    <w:p w14:paraId="72473E98" w14:textId="21DF5765" w:rsidR="00BE7BB6" w:rsidRPr="00BE7BB6" w:rsidRDefault="00BE7BB6" w:rsidP="00BE7BB6">
      <w:pPr>
        <w:rPr>
          <w:b/>
        </w:rPr>
      </w:pPr>
      <w:r w:rsidRPr="00BE7BB6">
        <w:rPr>
          <w:b/>
          <w:u w:val="single"/>
        </w:rPr>
        <w:t>Activity</w:t>
      </w:r>
      <w:r w:rsidRPr="00BE7BB6">
        <w:rPr>
          <w:b/>
        </w:rPr>
        <w:t xml:space="preserve"> (30 minutes)</w:t>
      </w:r>
      <w:bookmarkStart w:id="0" w:name="_GoBack"/>
      <w:bookmarkEnd w:id="0"/>
    </w:p>
    <w:p w14:paraId="44DABD80" w14:textId="77777777" w:rsidR="00BE7BB6" w:rsidRDefault="00BE7BB6" w:rsidP="00BE7BB6"/>
    <w:p w14:paraId="45C158F6" w14:textId="60343FFF" w:rsidR="00BE7BB6" w:rsidRDefault="00BE7BB6" w:rsidP="00BE7BB6">
      <w:pPr>
        <w:ind w:left="360"/>
      </w:pPr>
      <w:r>
        <w:t>In teams or individually, using the Roberson and Franchini paper, develop a list of discussion facilitation questions using the ORID framework.</w:t>
      </w:r>
    </w:p>
    <w:p w14:paraId="19A0975E" w14:textId="77777777" w:rsidR="001F2263" w:rsidRPr="001F2263" w:rsidRDefault="001F2263" w:rsidP="001F2263"/>
    <w:p w14:paraId="77C26E33" w14:textId="701E948D" w:rsidR="00847DB3" w:rsidRDefault="00847DB3" w:rsidP="00847DB3">
      <w:pPr>
        <w:pStyle w:val="Heading1"/>
        <w:spacing w:before="100" w:beforeAutospacing="1" w:after="100" w:afterAutospacing="1"/>
      </w:pPr>
    </w:p>
    <w:p w14:paraId="29FE7DAB" w14:textId="77777777" w:rsidR="00EB03B7" w:rsidRDefault="00EB03B7"/>
    <w:sectPr w:rsidR="00EB03B7" w:rsidSect="008F1AA8">
      <w:pgSz w:w="12240" w:h="15840"/>
      <w:pgMar w:top="1440" w:right="1620" w:bottom="1440" w:left="179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Myriad Pro">
    <w:panose1 w:val="020B0503030403020204"/>
    <w:charset w:val="00"/>
    <w:family w:val="auto"/>
    <w:pitch w:val="variable"/>
    <w:sig w:usb0="20000287" w:usb1="00000001" w:usb2="00000000"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lowerRoman"/>
      <w:suff w:val="nothing"/>
      <w:lvlText w:val="%9)"/>
      <w:lvlJc w:val="left"/>
      <w:rPr>
        <w:rFonts w:cs="Times New Roman"/>
      </w:rPr>
    </w:lvl>
  </w:abstractNum>
  <w:abstractNum w:abstractNumId="1">
    <w:nsid w:val="02A06753"/>
    <w:multiLevelType w:val="multilevel"/>
    <w:tmpl w:val="51140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FD2E53"/>
    <w:multiLevelType w:val="hybridMultilevel"/>
    <w:tmpl w:val="E17CD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93607"/>
    <w:multiLevelType w:val="hybridMultilevel"/>
    <w:tmpl w:val="E7B21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FE15AD"/>
    <w:multiLevelType w:val="hybridMultilevel"/>
    <w:tmpl w:val="8EA00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034638"/>
    <w:multiLevelType w:val="hybridMultilevel"/>
    <w:tmpl w:val="07FA4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213B1B"/>
    <w:multiLevelType w:val="hybridMultilevel"/>
    <w:tmpl w:val="51A6B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277703"/>
    <w:multiLevelType w:val="hybridMultilevel"/>
    <w:tmpl w:val="E482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8957B6"/>
    <w:multiLevelType w:val="hybridMultilevel"/>
    <w:tmpl w:val="41525E8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1CD017E5"/>
    <w:multiLevelType w:val="multilevel"/>
    <w:tmpl w:val="BD62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DE1CDC"/>
    <w:multiLevelType w:val="multilevel"/>
    <w:tmpl w:val="BC989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2A007B"/>
    <w:multiLevelType w:val="hybridMultilevel"/>
    <w:tmpl w:val="1FEA9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A60307"/>
    <w:multiLevelType w:val="multilevel"/>
    <w:tmpl w:val="AC48C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DA42FE"/>
    <w:multiLevelType w:val="hybridMultilevel"/>
    <w:tmpl w:val="B6A44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7C562A"/>
    <w:multiLevelType w:val="hybridMultilevel"/>
    <w:tmpl w:val="63C88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1637C2"/>
    <w:multiLevelType w:val="hybridMultilevel"/>
    <w:tmpl w:val="76FAB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FC47CA"/>
    <w:multiLevelType w:val="hybridMultilevel"/>
    <w:tmpl w:val="B0A4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EE6267"/>
    <w:multiLevelType w:val="hybridMultilevel"/>
    <w:tmpl w:val="4EE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FF639A"/>
    <w:multiLevelType w:val="hybridMultilevel"/>
    <w:tmpl w:val="718A4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133844"/>
    <w:multiLevelType w:val="hybridMultilevel"/>
    <w:tmpl w:val="915A9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4E54E6"/>
    <w:multiLevelType w:val="hybridMultilevel"/>
    <w:tmpl w:val="8B9EB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2D30B8"/>
    <w:multiLevelType w:val="hybridMultilevel"/>
    <w:tmpl w:val="9A703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767694"/>
    <w:multiLevelType w:val="hybridMultilevel"/>
    <w:tmpl w:val="9EE2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6A3347"/>
    <w:multiLevelType w:val="hybridMultilevel"/>
    <w:tmpl w:val="ED662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45E1F12"/>
    <w:multiLevelType w:val="hybridMultilevel"/>
    <w:tmpl w:val="78AE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8B1228"/>
    <w:multiLevelType w:val="hybridMultilevel"/>
    <w:tmpl w:val="56BE3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2555A7"/>
    <w:multiLevelType w:val="hybridMultilevel"/>
    <w:tmpl w:val="7576D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BD4263"/>
    <w:multiLevelType w:val="hybridMultilevel"/>
    <w:tmpl w:val="1742B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46165B"/>
    <w:multiLevelType w:val="hybridMultilevel"/>
    <w:tmpl w:val="B0426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720FBF"/>
    <w:multiLevelType w:val="hybridMultilevel"/>
    <w:tmpl w:val="99FAB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300076"/>
    <w:multiLevelType w:val="hybridMultilevel"/>
    <w:tmpl w:val="09B01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905561"/>
    <w:multiLevelType w:val="hybridMultilevel"/>
    <w:tmpl w:val="4F886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AB4371A"/>
    <w:multiLevelType w:val="hybridMultilevel"/>
    <w:tmpl w:val="B734D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61615B"/>
    <w:multiLevelType w:val="hybridMultilevel"/>
    <w:tmpl w:val="7916A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3804CAC"/>
    <w:multiLevelType w:val="hybridMultilevel"/>
    <w:tmpl w:val="2DA20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1330E2"/>
    <w:multiLevelType w:val="hybridMultilevel"/>
    <w:tmpl w:val="F5B0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80420C"/>
    <w:multiLevelType w:val="hybridMultilevel"/>
    <w:tmpl w:val="8A5ED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C765A4"/>
    <w:multiLevelType w:val="hybridMultilevel"/>
    <w:tmpl w:val="CA103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7D40BD"/>
    <w:multiLevelType w:val="multilevel"/>
    <w:tmpl w:val="AB348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FD274B8"/>
    <w:multiLevelType w:val="hybridMultilevel"/>
    <w:tmpl w:val="16263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9"/>
  </w:num>
  <w:num w:numId="2">
    <w:abstractNumId w:val="5"/>
  </w:num>
  <w:num w:numId="3">
    <w:abstractNumId w:val="15"/>
  </w:num>
  <w:num w:numId="4">
    <w:abstractNumId w:val="20"/>
  </w:num>
  <w:num w:numId="5">
    <w:abstractNumId w:val="25"/>
  </w:num>
  <w:num w:numId="6">
    <w:abstractNumId w:val="0"/>
  </w:num>
  <w:num w:numId="7">
    <w:abstractNumId w:val="31"/>
  </w:num>
  <w:num w:numId="8">
    <w:abstractNumId w:val="16"/>
  </w:num>
  <w:num w:numId="9">
    <w:abstractNumId w:val="33"/>
  </w:num>
  <w:num w:numId="10">
    <w:abstractNumId w:val="9"/>
  </w:num>
  <w:num w:numId="11">
    <w:abstractNumId w:val="8"/>
  </w:num>
  <w:num w:numId="12">
    <w:abstractNumId w:val="6"/>
  </w:num>
  <w:num w:numId="13">
    <w:abstractNumId w:val="26"/>
  </w:num>
  <w:num w:numId="14">
    <w:abstractNumId w:val="3"/>
  </w:num>
  <w:num w:numId="15">
    <w:abstractNumId w:val="37"/>
  </w:num>
  <w:num w:numId="16">
    <w:abstractNumId w:val="18"/>
  </w:num>
  <w:num w:numId="17">
    <w:abstractNumId w:val="19"/>
  </w:num>
  <w:num w:numId="18">
    <w:abstractNumId w:val="32"/>
  </w:num>
  <w:num w:numId="19">
    <w:abstractNumId w:val="7"/>
  </w:num>
  <w:num w:numId="20">
    <w:abstractNumId w:val="30"/>
  </w:num>
  <w:num w:numId="21">
    <w:abstractNumId w:val="14"/>
  </w:num>
  <w:num w:numId="22">
    <w:abstractNumId w:val="23"/>
  </w:num>
  <w:num w:numId="23">
    <w:abstractNumId w:val="39"/>
  </w:num>
  <w:num w:numId="24">
    <w:abstractNumId w:val="35"/>
  </w:num>
  <w:num w:numId="25">
    <w:abstractNumId w:val="11"/>
  </w:num>
  <w:num w:numId="26">
    <w:abstractNumId w:val="10"/>
  </w:num>
  <w:num w:numId="27">
    <w:abstractNumId w:val="12"/>
  </w:num>
  <w:num w:numId="28">
    <w:abstractNumId w:val="1"/>
  </w:num>
  <w:num w:numId="29">
    <w:abstractNumId w:val="36"/>
  </w:num>
  <w:num w:numId="30">
    <w:abstractNumId w:val="38"/>
  </w:num>
  <w:num w:numId="31">
    <w:abstractNumId w:val="2"/>
  </w:num>
  <w:num w:numId="32">
    <w:abstractNumId w:val="28"/>
  </w:num>
  <w:num w:numId="33">
    <w:abstractNumId w:val="34"/>
  </w:num>
  <w:num w:numId="34">
    <w:abstractNumId w:val="27"/>
  </w:num>
  <w:num w:numId="35">
    <w:abstractNumId w:val="17"/>
  </w:num>
  <w:num w:numId="36">
    <w:abstractNumId w:val="22"/>
  </w:num>
  <w:num w:numId="37">
    <w:abstractNumId w:val="24"/>
  </w:num>
  <w:num w:numId="38">
    <w:abstractNumId w:val="13"/>
  </w:num>
  <w:num w:numId="39">
    <w:abstractNumId w:val="4"/>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884"/>
    <w:rsid w:val="00023E95"/>
    <w:rsid w:val="000323D0"/>
    <w:rsid w:val="000C0BA1"/>
    <w:rsid w:val="000D3445"/>
    <w:rsid w:val="000E576F"/>
    <w:rsid w:val="000F4EF5"/>
    <w:rsid w:val="00111B55"/>
    <w:rsid w:val="001369AC"/>
    <w:rsid w:val="00197D9F"/>
    <w:rsid w:val="001F2263"/>
    <w:rsid w:val="00222121"/>
    <w:rsid w:val="00256A32"/>
    <w:rsid w:val="00267BD5"/>
    <w:rsid w:val="002F12B6"/>
    <w:rsid w:val="003019B9"/>
    <w:rsid w:val="00306136"/>
    <w:rsid w:val="0038176E"/>
    <w:rsid w:val="00382B54"/>
    <w:rsid w:val="003A6D9E"/>
    <w:rsid w:val="003B7463"/>
    <w:rsid w:val="003F50D2"/>
    <w:rsid w:val="0041747A"/>
    <w:rsid w:val="00431A70"/>
    <w:rsid w:val="004575D9"/>
    <w:rsid w:val="004956C9"/>
    <w:rsid w:val="004A6F77"/>
    <w:rsid w:val="004E320B"/>
    <w:rsid w:val="004F2D1E"/>
    <w:rsid w:val="00522B7D"/>
    <w:rsid w:val="00525C9F"/>
    <w:rsid w:val="00550289"/>
    <w:rsid w:val="00593A14"/>
    <w:rsid w:val="005A0830"/>
    <w:rsid w:val="005E5AA3"/>
    <w:rsid w:val="00615C65"/>
    <w:rsid w:val="00621BF2"/>
    <w:rsid w:val="00644D5E"/>
    <w:rsid w:val="00682EFA"/>
    <w:rsid w:val="006C1BE4"/>
    <w:rsid w:val="006E3D84"/>
    <w:rsid w:val="007302E8"/>
    <w:rsid w:val="00741A58"/>
    <w:rsid w:val="007524DC"/>
    <w:rsid w:val="007610DA"/>
    <w:rsid w:val="007724B0"/>
    <w:rsid w:val="0079042A"/>
    <w:rsid w:val="007C3173"/>
    <w:rsid w:val="007D43F2"/>
    <w:rsid w:val="007F42D3"/>
    <w:rsid w:val="008229AE"/>
    <w:rsid w:val="008306F9"/>
    <w:rsid w:val="0083505C"/>
    <w:rsid w:val="0083524B"/>
    <w:rsid w:val="0083764C"/>
    <w:rsid w:val="00842CA2"/>
    <w:rsid w:val="00847DB3"/>
    <w:rsid w:val="0085226A"/>
    <w:rsid w:val="00874627"/>
    <w:rsid w:val="008C5A59"/>
    <w:rsid w:val="008F1AA8"/>
    <w:rsid w:val="008F7ECE"/>
    <w:rsid w:val="00921C03"/>
    <w:rsid w:val="009612C8"/>
    <w:rsid w:val="009907AA"/>
    <w:rsid w:val="009A58F0"/>
    <w:rsid w:val="009F2884"/>
    <w:rsid w:val="00A0473E"/>
    <w:rsid w:val="00A27905"/>
    <w:rsid w:val="00AA57AE"/>
    <w:rsid w:val="00AB454D"/>
    <w:rsid w:val="00AC6D10"/>
    <w:rsid w:val="00AD03E1"/>
    <w:rsid w:val="00AD680D"/>
    <w:rsid w:val="00AF3D5E"/>
    <w:rsid w:val="00B024EA"/>
    <w:rsid w:val="00B27089"/>
    <w:rsid w:val="00B35320"/>
    <w:rsid w:val="00B51F9F"/>
    <w:rsid w:val="00B679B2"/>
    <w:rsid w:val="00B807B3"/>
    <w:rsid w:val="00B850C7"/>
    <w:rsid w:val="00BA0AC5"/>
    <w:rsid w:val="00BB3805"/>
    <w:rsid w:val="00BC0CE3"/>
    <w:rsid w:val="00BC34BF"/>
    <w:rsid w:val="00BC66BA"/>
    <w:rsid w:val="00BD0338"/>
    <w:rsid w:val="00BE7BB6"/>
    <w:rsid w:val="00BF452C"/>
    <w:rsid w:val="00C11A70"/>
    <w:rsid w:val="00C30344"/>
    <w:rsid w:val="00C46C37"/>
    <w:rsid w:val="00C85B66"/>
    <w:rsid w:val="00C87AA7"/>
    <w:rsid w:val="00C95771"/>
    <w:rsid w:val="00CA7A96"/>
    <w:rsid w:val="00CB168F"/>
    <w:rsid w:val="00D072C2"/>
    <w:rsid w:val="00D64102"/>
    <w:rsid w:val="00D90099"/>
    <w:rsid w:val="00DA13C7"/>
    <w:rsid w:val="00DA3FE9"/>
    <w:rsid w:val="00E127E5"/>
    <w:rsid w:val="00E223DD"/>
    <w:rsid w:val="00E3761D"/>
    <w:rsid w:val="00E537E7"/>
    <w:rsid w:val="00E62267"/>
    <w:rsid w:val="00E6387E"/>
    <w:rsid w:val="00EB03B7"/>
    <w:rsid w:val="00ED2535"/>
    <w:rsid w:val="00ED5BD3"/>
    <w:rsid w:val="00EE6D8E"/>
    <w:rsid w:val="00F00773"/>
    <w:rsid w:val="00F027A0"/>
    <w:rsid w:val="00F14F81"/>
    <w:rsid w:val="00F24FD5"/>
    <w:rsid w:val="00F4079A"/>
    <w:rsid w:val="00F43513"/>
    <w:rsid w:val="00F56854"/>
    <w:rsid w:val="00F82786"/>
    <w:rsid w:val="00F85C86"/>
    <w:rsid w:val="00FD76C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C51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0"/>
      <w:szCs w:val="20"/>
    </w:rPr>
  </w:style>
  <w:style w:type="paragraph" w:styleId="Heading1">
    <w:name w:val="heading 1"/>
    <w:basedOn w:val="Normal"/>
    <w:next w:val="Normal"/>
    <w:link w:val="Heading1Char"/>
    <w:uiPriority w:val="9"/>
    <w:qFormat/>
    <w:rsid w:val="00E223DD"/>
    <w:pPr>
      <w:keepNext/>
      <w:keepLines/>
      <w:spacing w:before="480"/>
      <w:outlineLvl w:val="0"/>
    </w:pPr>
    <w:rPr>
      <w:rFonts w:asciiTheme="majorHAnsi" w:eastAsiaTheme="majorEastAsia" w:hAnsiTheme="majorHAnsi" w:cstheme="majorBidi"/>
      <w:b/>
      <w:bCs/>
      <w:color w:val="345A8A" w:themeColor="accent1" w:themeShade="B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2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226A"/>
    <w:rPr>
      <w:rFonts w:ascii="Lucida Grande" w:eastAsia="Times New Roman" w:hAnsi="Lucida Grande" w:cs="Lucida Grande"/>
      <w:sz w:val="18"/>
      <w:szCs w:val="18"/>
    </w:rPr>
  </w:style>
  <w:style w:type="paragraph" w:styleId="Title">
    <w:name w:val="Title"/>
    <w:basedOn w:val="Normal"/>
    <w:next w:val="Normal"/>
    <w:link w:val="TitleChar"/>
    <w:uiPriority w:val="10"/>
    <w:qFormat/>
    <w:rsid w:val="009F28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88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223DD"/>
    <w:rPr>
      <w:rFonts w:asciiTheme="majorHAnsi" w:eastAsiaTheme="majorEastAsia" w:hAnsiTheme="majorHAnsi" w:cstheme="majorBidi"/>
      <w:b/>
      <w:bCs/>
      <w:color w:val="345A8A" w:themeColor="accent1" w:themeShade="B5"/>
    </w:rPr>
  </w:style>
  <w:style w:type="paragraph" w:styleId="ListParagraph">
    <w:name w:val="List Paragraph"/>
    <w:basedOn w:val="Normal"/>
    <w:uiPriority w:val="34"/>
    <w:qFormat/>
    <w:rsid w:val="009F2884"/>
    <w:pPr>
      <w:ind w:left="720"/>
      <w:contextualSpacing/>
    </w:pPr>
  </w:style>
  <w:style w:type="paragraph" w:customStyle="1" w:styleId="Default">
    <w:name w:val="Default"/>
    <w:rsid w:val="005A0830"/>
    <w:pPr>
      <w:widowControl w:val="0"/>
      <w:autoSpaceDE w:val="0"/>
      <w:autoSpaceDN w:val="0"/>
      <w:adjustRightInd w:val="0"/>
    </w:pPr>
    <w:rPr>
      <w:rFonts w:ascii="Arial" w:hAnsi="Arial" w:cs="Arial"/>
      <w:color w:val="000000"/>
    </w:rPr>
  </w:style>
  <w:style w:type="paragraph" w:customStyle="1" w:styleId="Level1">
    <w:name w:val="Level 1"/>
    <w:basedOn w:val="Normal"/>
    <w:rsid w:val="00A0473E"/>
    <w:pPr>
      <w:widowControl w:val="0"/>
    </w:pPr>
    <w:rPr>
      <w:sz w:val="24"/>
      <w:lang w:eastAsia="en-CA"/>
    </w:rPr>
  </w:style>
  <w:style w:type="paragraph" w:styleId="Subtitle">
    <w:name w:val="Subtitle"/>
    <w:basedOn w:val="Normal"/>
    <w:next w:val="Normal"/>
    <w:link w:val="SubtitleChar"/>
    <w:uiPriority w:val="11"/>
    <w:qFormat/>
    <w:rsid w:val="00A0473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0473E"/>
    <w:rPr>
      <w:rFonts w:asciiTheme="majorHAnsi" w:eastAsiaTheme="majorEastAsia" w:hAnsiTheme="majorHAnsi" w:cstheme="majorBidi"/>
      <w:i/>
      <w:iCs/>
      <w:color w:val="4F81BD" w:themeColor="accent1"/>
      <w:spacing w:val="15"/>
    </w:rPr>
  </w:style>
  <w:style w:type="character" w:styleId="Hyperlink">
    <w:name w:val="Hyperlink"/>
    <w:basedOn w:val="DefaultParagraphFont"/>
    <w:uiPriority w:val="99"/>
    <w:semiHidden/>
    <w:unhideWhenUsed/>
    <w:rsid w:val="00B807B3"/>
    <w:rPr>
      <w:color w:val="0000FF"/>
      <w:u w:val="single"/>
    </w:rPr>
  </w:style>
  <w:style w:type="paragraph" w:styleId="NormalWeb">
    <w:name w:val="Normal (Web)"/>
    <w:basedOn w:val="Normal"/>
    <w:uiPriority w:val="99"/>
    <w:semiHidden/>
    <w:unhideWhenUsed/>
    <w:rsid w:val="00682EFA"/>
    <w:pPr>
      <w:spacing w:before="100" w:beforeAutospacing="1" w:after="100" w:afterAutospacing="1"/>
    </w:pPr>
    <w:rPr>
      <w:rFonts w:ascii="Times" w:eastAsiaTheme="minorEastAsia" w:hAnsi="Times"/>
      <w:lang w:val="en-CA" w:eastAsia="en-US"/>
    </w:rPr>
  </w:style>
  <w:style w:type="character" w:customStyle="1" w:styleId="apple-converted-space">
    <w:name w:val="apple-converted-space"/>
    <w:basedOn w:val="DefaultParagraphFont"/>
    <w:rsid w:val="006C1BE4"/>
  </w:style>
  <w:style w:type="character" w:styleId="Strong">
    <w:name w:val="Strong"/>
    <w:basedOn w:val="DefaultParagraphFont"/>
    <w:uiPriority w:val="22"/>
    <w:qFormat/>
    <w:rsid w:val="00842CA2"/>
    <w:rPr>
      <w:b/>
      <w:bCs/>
    </w:rPr>
  </w:style>
  <w:style w:type="character" w:styleId="CommentReference">
    <w:name w:val="annotation reference"/>
    <w:basedOn w:val="DefaultParagraphFont"/>
    <w:uiPriority w:val="99"/>
    <w:semiHidden/>
    <w:unhideWhenUsed/>
    <w:rsid w:val="000D3445"/>
    <w:rPr>
      <w:sz w:val="18"/>
      <w:szCs w:val="18"/>
    </w:rPr>
  </w:style>
  <w:style w:type="paragraph" w:styleId="CommentText">
    <w:name w:val="annotation text"/>
    <w:basedOn w:val="Normal"/>
    <w:link w:val="CommentTextChar"/>
    <w:uiPriority w:val="99"/>
    <w:semiHidden/>
    <w:unhideWhenUsed/>
    <w:rsid w:val="000D3445"/>
    <w:rPr>
      <w:sz w:val="24"/>
      <w:szCs w:val="24"/>
    </w:rPr>
  </w:style>
  <w:style w:type="character" w:customStyle="1" w:styleId="CommentTextChar">
    <w:name w:val="Comment Text Char"/>
    <w:basedOn w:val="DefaultParagraphFont"/>
    <w:link w:val="CommentText"/>
    <w:uiPriority w:val="99"/>
    <w:semiHidden/>
    <w:rsid w:val="000D3445"/>
    <w:rPr>
      <w:rFonts w:eastAsia="Times New Roman"/>
    </w:rPr>
  </w:style>
  <w:style w:type="paragraph" w:styleId="CommentSubject">
    <w:name w:val="annotation subject"/>
    <w:basedOn w:val="CommentText"/>
    <w:next w:val="CommentText"/>
    <w:link w:val="CommentSubjectChar"/>
    <w:uiPriority w:val="99"/>
    <w:semiHidden/>
    <w:unhideWhenUsed/>
    <w:rsid w:val="000D3445"/>
    <w:rPr>
      <w:b/>
      <w:bCs/>
      <w:sz w:val="20"/>
      <w:szCs w:val="20"/>
    </w:rPr>
  </w:style>
  <w:style w:type="character" w:customStyle="1" w:styleId="CommentSubjectChar">
    <w:name w:val="Comment Subject Char"/>
    <w:basedOn w:val="CommentTextChar"/>
    <w:link w:val="CommentSubject"/>
    <w:uiPriority w:val="99"/>
    <w:semiHidden/>
    <w:rsid w:val="000D3445"/>
    <w:rPr>
      <w:rFonts w:eastAsia="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0"/>
      <w:szCs w:val="20"/>
    </w:rPr>
  </w:style>
  <w:style w:type="paragraph" w:styleId="Heading1">
    <w:name w:val="heading 1"/>
    <w:basedOn w:val="Normal"/>
    <w:next w:val="Normal"/>
    <w:link w:val="Heading1Char"/>
    <w:uiPriority w:val="9"/>
    <w:qFormat/>
    <w:rsid w:val="00E223DD"/>
    <w:pPr>
      <w:keepNext/>
      <w:keepLines/>
      <w:spacing w:before="480"/>
      <w:outlineLvl w:val="0"/>
    </w:pPr>
    <w:rPr>
      <w:rFonts w:asciiTheme="majorHAnsi" w:eastAsiaTheme="majorEastAsia" w:hAnsiTheme="majorHAnsi" w:cstheme="majorBidi"/>
      <w:b/>
      <w:bCs/>
      <w:color w:val="345A8A" w:themeColor="accent1" w:themeShade="B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2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226A"/>
    <w:rPr>
      <w:rFonts w:ascii="Lucida Grande" w:eastAsia="Times New Roman" w:hAnsi="Lucida Grande" w:cs="Lucida Grande"/>
      <w:sz w:val="18"/>
      <w:szCs w:val="18"/>
    </w:rPr>
  </w:style>
  <w:style w:type="paragraph" w:styleId="Title">
    <w:name w:val="Title"/>
    <w:basedOn w:val="Normal"/>
    <w:next w:val="Normal"/>
    <w:link w:val="TitleChar"/>
    <w:uiPriority w:val="10"/>
    <w:qFormat/>
    <w:rsid w:val="009F28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88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223DD"/>
    <w:rPr>
      <w:rFonts w:asciiTheme="majorHAnsi" w:eastAsiaTheme="majorEastAsia" w:hAnsiTheme="majorHAnsi" w:cstheme="majorBidi"/>
      <w:b/>
      <w:bCs/>
      <w:color w:val="345A8A" w:themeColor="accent1" w:themeShade="B5"/>
    </w:rPr>
  </w:style>
  <w:style w:type="paragraph" w:styleId="ListParagraph">
    <w:name w:val="List Paragraph"/>
    <w:basedOn w:val="Normal"/>
    <w:uiPriority w:val="34"/>
    <w:qFormat/>
    <w:rsid w:val="009F2884"/>
    <w:pPr>
      <w:ind w:left="720"/>
      <w:contextualSpacing/>
    </w:pPr>
  </w:style>
  <w:style w:type="paragraph" w:customStyle="1" w:styleId="Default">
    <w:name w:val="Default"/>
    <w:rsid w:val="005A0830"/>
    <w:pPr>
      <w:widowControl w:val="0"/>
      <w:autoSpaceDE w:val="0"/>
      <w:autoSpaceDN w:val="0"/>
      <w:adjustRightInd w:val="0"/>
    </w:pPr>
    <w:rPr>
      <w:rFonts w:ascii="Arial" w:hAnsi="Arial" w:cs="Arial"/>
      <w:color w:val="000000"/>
    </w:rPr>
  </w:style>
  <w:style w:type="paragraph" w:customStyle="1" w:styleId="Level1">
    <w:name w:val="Level 1"/>
    <w:basedOn w:val="Normal"/>
    <w:rsid w:val="00A0473E"/>
    <w:pPr>
      <w:widowControl w:val="0"/>
    </w:pPr>
    <w:rPr>
      <w:sz w:val="24"/>
      <w:lang w:eastAsia="en-CA"/>
    </w:rPr>
  </w:style>
  <w:style w:type="paragraph" w:styleId="Subtitle">
    <w:name w:val="Subtitle"/>
    <w:basedOn w:val="Normal"/>
    <w:next w:val="Normal"/>
    <w:link w:val="SubtitleChar"/>
    <w:uiPriority w:val="11"/>
    <w:qFormat/>
    <w:rsid w:val="00A0473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0473E"/>
    <w:rPr>
      <w:rFonts w:asciiTheme="majorHAnsi" w:eastAsiaTheme="majorEastAsia" w:hAnsiTheme="majorHAnsi" w:cstheme="majorBidi"/>
      <w:i/>
      <w:iCs/>
      <w:color w:val="4F81BD" w:themeColor="accent1"/>
      <w:spacing w:val="15"/>
    </w:rPr>
  </w:style>
  <w:style w:type="character" w:styleId="Hyperlink">
    <w:name w:val="Hyperlink"/>
    <w:basedOn w:val="DefaultParagraphFont"/>
    <w:uiPriority w:val="99"/>
    <w:semiHidden/>
    <w:unhideWhenUsed/>
    <w:rsid w:val="00B807B3"/>
    <w:rPr>
      <w:color w:val="0000FF"/>
      <w:u w:val="single"/>
    </w:rPr>
  </w:style>
  <w:style w:type="paragraph" w:styleId="NormalWeb">
    <w:name w:val="Normal (Web)"/>
    <w:basedOn w:val="Normal"/>
    <w:uiPriority w:val="99"/>
    <w:semiHidden/>
    <w:unhideWhenUsed/>
    <w:rsid w:val="00682EFA"/>
    <w:pPr>
      <w:spacing w:before="100" w:beforeAutospacing="1" w:after="100" w:afterAutospacing="1"/>
    </w:pPr>
    <w:rPr>
      <w:rFonts w:ascii="Times" w:eastAsiaTheme="minorEastAsia" w:hAnsi="Times"/>
      <w:lang w:val="en-CA" w:eastAsia="en-US"/>
    </w:rPr>
  </w:style>
  <w:style w:type="character" w:customStyle="1" w:styleId="apple-converted-space">
    <w:name w:val="apple-converted-space"/>
    <w:basedOn w:val="DefaultParagraphFont"/>
    <w:rsid w:val="006C1BE4"/>
  </w:style>
  <w:style w:type="character" w:styleId="Strong">
    <w:name w:val="Strong"/>
    <w:basedOn w:val="DefaultParagraphFont"/>
    <w:uiPriority w:val="22"/>
    <w:qFormat/>
    <w:rsid w:val="00842CA2"/>
    <w:rPr>
      <w:b/>
      <w:bCs/>
    </w:rPr>
  </w:style>
  <w:style w:type="character" w:styleId="CommentReference">
    <w:name w:val="annotation reference"/>
    <w:basedOn w:val="DefaultParagraphFont"/>
    <w:uiPriority w:val="99"/>
    <w:semiHidden/>
    <w:unhideWhenUsed/>
    <w:rsid w:val="000D3445"/>
    <w:rPr>
      <w:sz w:val="18"/>
      <w:szCs w:val="18"/>
    </w:rPr>
  </w:style>
  <w:style w:type="paragraph" w:styleId="CommentText">
    <w:name w:val="annotation text"/>
    <w:basedOn w:val="Normal"/>
    <w:link w:val="CommentTextChar"/>
    <w:uiPriority w:val="99"/>
    <w:semiHidden/>
    <w:unhideWhenUsed/>
    <w:rsid w:val="000D3445"/>
    <w:rPr>
      <w:sz w:val="24"/>
      <w:szCs w:val="24"/>
    </w:rPr>
  </w:style>
  <w:style w:type="character" w:customStyle="1" w:styleId="CommentTextChar">
    <w:name w:val="Comment Text Char"/>
    <w:basedOn w:val="DefaultParagraphFont"/>
    <w:link w:val="CommentText"/>
    <w:uiPriority w:val="99"/>
    <w:semiHidden/>
    <w:rsid w:val="000D3445"/>
    <w:rPr>
      <w:rFonts w:eastAsia="Times New Roman"/>
    </w:rPr>
  </w:style>
  <w:style w:type="paragraph" w:styleId="CommentSubject">
    <w:name w:val="annotation subject"/>
    <w:basedOn w:val="CommentText"/>
    <w:next w:val="CommentText"/>
    <w:link w:val="CommentSubjectChar"/>
    <w:uiPriority w:val="99"/>
    <w:semiHidden/>
    <w:unhideWhenUsed/>
    <w:rsid w:val="000D3445"/>
    <w:rPr>
      <w:b/>
      <w:bCs/>
      <w:sz w:val="20"/>
      <w:szCs w:val="20"/>
    </w:rPr>
  </w:style>
  <w:style w:type="character" w:customStyle="1" w:styleId="CommentSubjectChar">
    <w:name w:val="Comment Subject Char"/>
    <w:basedOn w:val="CommentTextChar"/>
    <w:link w:val="CommentSubject"/>
    <w:uiPriority w:val="99"/>
    <w:semiHidden/>
    <w:rsid w:val="000D3445"/>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00489">
      <w:bodyDiv w:val="1"/>
      <w:marLeft w:val="0"/>
      <w:marRight w:val="0"/>
      <w:marTop w:val="0"/>
      <w:marBottom w:val="0"/>
      <w:divBdr>
        <w:top w:val="none" w:sz="0" w:space="0" w:color="auto"/>
        <w:left w:val="none" w:sz="0" w:space="0" w:color="auto"/>
        <w:bottom w:val="none" w:sz="0" w:space="0" w:color="auto"/>
        <w:right w:val="none" w:sz="0" w:space="0" w:color="auto"/>
      </w:divBdr>
    </w:div>
    <w:div w:id="275792302">
      <w:bodyDiv w:val="1"/>
      <w:marLeft w:val="0"/>
      <w:marRight w:val="0"/>
      <w:marTop w:val="0"/>
      <w:marBottom w:val="0"/>
      <w:divBdr>
        <w:top w:val="none" w:sz="0" w:space="0" w:color="auto"/>
        <w:left w:val="none" w:sz="0" w:space="0" w:color="auto"/>
        <w:bottom w:val="none" w:sz="0" w:space="0" w:color="auto"/>
        <w:right w:val="none" w:sz="0" w:space="0" w:color="auto"/>
      </w:divBdr>
    </w:div>
    <w:div w:id="313071179">
      <w:bodyDiv w:val="1"/>
      <w:marLeft w:val="0"/>
      <w:marRight w:val="0"/>
      <w:marTop w:val="0"/>
      <w:marBottom w:val="0"/>
      <w:divBdr>
        <w:top w:val="none" w:sz="0" w:space="0" w:color="auto"/>
        <w:left w:val="none" w:sz="0" w:space="0" w:color="auto"/>
        <w:bottom w:val="none" w:sz="0" w:space="0" w:color="auto"/>
        <w:right w:val="none" w:sz="0" w:space="0" w:color="auto"/>
      </w:divBdr>
    </w:div>
    <w:div w:id="355425475">
      <w:bodyDiv w:val="1"/>
      <w:marLeft w:val="0"/>
      <w:marRight w:val="0"/>
      <w:marTop w:val="0"/>
      <w:marBottom w:val="0"/>
      <w:divBdr>
        <w:top w:val="none" w:sz="0" w:space="0" w:color="auto"/>
        <w:left w:val="none" w:sz="0" w:space="0" w:color="auto"/>
        <w:bottom w:val="none" w:sz="0" w:space="0" w:color="auto"/>
        <w:right w:val="none" w:sz="0" w:space="0" w:color="auto"/>
      </w:divBdr>
      <w:divsChild>
        <w:div w:id="1789661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2101477">
      <w:bodyDiv w:val="1"/>
      <w:marLeft w:val="0"/>
      <w:marRight w:val="0"/>
      <w:marTop w:val="0"/>
      <w:marBottom w:val="0"/>
      <w:divBdr>
        <w:top w:val="none" w:sz="0" w:space="0" w:color="auto"/>
        <w:left w:val="none" w:sz="0" w:space="0" w:color="auto"/>
        <w:bottom w:val="none" w:sz="0" w:space="0" w:color="auto"/>
        <w:right w:val="none" w:sz="0" w:space="0" w:color="auto"/>
      </w:divBdr>
    </w:div>
    <w:div w:id="706831008">
      <w:bodyDiv w:val="1"/>
      <w:marLeft w:val="0"/>
      <w:marRight w:val="0"/>
      <w:marTop w:val="0"/>
      <w:marBottom w:val="0"/>
      <w:divBdr>
        <w:top w:val="none" w:sz="0" w:space="0" w:color="auto"/>
        <w:left w:val="none" w:sz="0" w:space="0" w:color="auto"/>
        <w:bottom w:val="none" w:sz="0" w:space="0" w:color="auto"/>
        <w:right w:val="none" w:sz="0" w:space="0" w:color="auto"/>
      </w:divBdr>
    </w:div>
    <w:div w:id="714935049">
      <w:bodyDiv w:val="1"/>
      <w:marLeft w:val="0"/>
      <w:marRight w:val="0"/>
      <w:marTop w:val="0"/>
      <w:marBottom w:val="0"/>
      <w:divBdr>
        <w:top w:val="none" w:sz="0" w:space="0" w:color="auto"/>
        <w:left w:val="none" w:sz="0" w:space="0" w:color="auto"/>
        <w:bottom w:val="none" w:sz="0" w:space="0" w:color="auto"/>
        <w:right w:val="none" w:sz="0" w:space="0" w:color="auto"/>
      </w:divBdr>
    </w:div>
    <w:div w:id="867568515">
      <w:bodyDiv w:val="1"/>
      <w:marLeft w:val="0"/>
      <w:marRight w:val="0"/>
      <w:marTop w:val="0"/>
      <w:marBottom w:val="0"/>
      <w:divBdr>
        <w:top w:val="none" w:sz="0" w:space="0" w:color="auto"/>
        <w:left w:val="none" w:sz="0" w:space="0" w:color="auto"/>
        <w:bottom w:val="none" w:sz="0" w:space="0" w:color="auto"/>
        <w:right w:val="none" w:sz="0" w:space="0" w:color="auto"/>
      </w:divBdr>
    </w:div>
    <w:div w:id="889461506">
      <w:bodyDiv w:val="1"/>
      <w:marLeft w:val="0"/>
      <w:marRight w:val="0"/>
      <w:marTop w:val="0"/>
      <w:marBottom w:val="0"/>
      <w:divBdr>
        <w:top w:val="none" w:sz="0" w:space="0" w:color="auto"/>
        <w:left w:val="none" w:sz="0" w:space="0" w:color="auto"/>
        <w:bottom w:val="none" w:sz="0" w:space="0" w:color="auto"/>
        <w:right w:val="none" w:sz="0" w:space="0" w:color="auto"/>
      </w:divBdr>
    </w:div>
    <w:div w:id="1002049936">
      <w:bodyDiv w:val="1"/>
      <w:marLeft w:val="0"/>
      <w:marRight w:val="0"/>
      <w:marTop w:val="0"/>
      <w:marBottom w:val="0"/>
      <w:divBdr>
        <w:top w:val="none" w:sz="0" w:space="0" w:color="auto"/>
        <w:left w:val="none" w:sz="0" w:space="0" w:color="auto"/>
        <w:bottom w:val="none" w:sz="0" w:space="0" w:color="auto"/>
        <w:right w:val="none" w:sz="0" w:space="0" w:color="auto"/>
      </w:divBdr>
    </w:div>
    <w:div w:id="1082919873">
      <w:bodyDiv w:val="1"/>
      <w:marLeft w:val="0"/>
      <w:marRight w:val="0"/>
      <w:marTop w:val="0"/>
      <w:marBottom w:val="0"/>
      <w:divBdr>
        <w:top w:val="none" w:sz="0" w:space="0" w:color="auto"/>
        <w:left w:val="none" w:sz="0" w:space="0" w:color="auto"/>
        <w:bottom w:val="none" w:sz="0" w:space="0" w:color="auto"/>
        <w:right w:val="none" w:sz="0" w:space="0" w:color="auto"/>
      </w:divBdr>
    </w:div>
    <w:div w:id="1183981920">
      <w:bodyDiv w:val="1"/>
      <w:marLeft w:val="0"/>
      <w:marRight w:val="0"/>
      <w:marTop w:val="0"/>
      <w:marBottom w:val="0"/>
      <w:divBdr>
        <w:top w:val="none" w:sz="0" w:space="0" w:color="auto"/>
        <w:left w:val="none" w:sz="0" w:space="0" w:color="auto"/>
        <w:bottom w:val="none" w:sz="0" w:space="0" w:color="auto"/>
        <w:right w:val="none" w:sz="0" w:space="0" w:color="auto"/>
      </w:divBdr>
    </w:div>
    <w:div w:id="1393236439">
      <w:bodyDiv w:val="1"/>
      <w:marLeft w:val="0"/>
      <w:marRight w:val="0"/>
      <w:marTop w:val="0"/>
      <w:marBottom w:val="0"/>
      <w:divBdr>
        <w:top w:val="none" w:sz="0" w:space="0" w:color="auto"/>
        <w:left w:val="none" w:sz="0" w:space="0" w:color="auto"/>
        <w:bottom w:val="none" w:sz="0" w:space="0" w:color="auto"/>
        <w:right w:val="none" w:sz="0" w:space="0" w:color="auto"/>
      </w:divBdr>
    </w:div>
    <w:div w:id="1595283845">
      <w:bodyDiv w:val="1"/>
      <w:marLeft w:val="0"/>
      <w:marRight w:val="0"/>
      <w:marTop w:val="0"/>
      <w:marBottom w:val="0"/>
      <w:divBdr>
        <w:top w:val="none" w:sz="0" w:space="0" w:color="auto"/>
        <w:left w:val="none" w:sz="0" w:space="0" w:color="auto"/>
        <w:bottom w:val="none" w:sz="0" w:space="0" w:color="auto"/>
        <w:right w:val="none" w:sz="0" w:space="0" w:color="auto"/>
      </w:divBdr>
    </w:div>
    <w:div w:id="1789154319">
      <w:bodyDiv w:val="1"/>
      <w:marLeft w:val="0"/>
      <w:marRight w:val="0"/>
      <w:marTop w:val="0"/>
      <w:marBottom w:val="0"/>
      <w:divBdr>
        <w:top w:val="none" w:sz="0" w:space="0" w:color="auto"/>
        <w:left w:val="none" w:sz="0" w:space="0" w:color="auto"/>
        <w:bottom w:val="none" w:sz="0" w:space="0" w:color="auto"/>
        <w:right w:val="none" w:sz="0" w:space="0" w:color="auto"/>
      </w:divBdr>
    </w:div>
    <w:div w:id="20770469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3425</Words>
  <Characters>19527</Characters>
  <Application>Microsoft Macintosh Word</Application>
  <DocSecurity>0</DocSecurity>
  <Lines>162</Lines>
  <Paragraphs>45</Paragraphs>
  <ScaleCrop>false</ScaleCrop>
  <Company>UBC</Company>
  <LinksUpToDate>false</LinksUpToDate>
  <CharactersWithSpaces>22907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Sibley</dc:creator>
  <cp:keywords/>
  <dc:description/>
  <cp:lastModifiedBy>James Sibley</cp:lastModifiedBy>
  <cp:revision>3</cp:revision>
  <dcterms:created xsi:type="dcterms:W3CDTF">2016-02-02T20:51:00Z</dcterms:created>
  <dcterms:modified xsi:type="dcterms:W3CDTF">2016-02-02T20:58:00Z</dcterms:modified>
</cp:coreProperties>
</file>