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0D773" w14:textId="77777777" w:rsidR="002C6109" w:rsidRDefault="002C6109" w:rsidP="00090A9B">
      <w:pPr>
        <w:pStyle w:val="Normal2"/>
        <w:spacing w:line="480" w:lineRule="auto"/>
        <w:rPr>
          <w:rFonts w:asciiTheme="minorHAnsi" w:hAnsiTheme="minorHAnsi"/>
          <w:sz w:val="24"/>
        </w:rPr>
      </w:pPr>
    </w:p>
    <w:p w14:paraId="286ACD8B" w14:textId="3471F100" w:rsidR="009215A8" w:rsidRPr="00DF4F77" w:rsidRDefault="0038063E" w:rsidP="0038063E">
      <w:pPr>
        <w:pStyle w:val="Normal2"/>
        <w:spacing w:line="480" w:lineRule="auto"/>
        <w:rPr>
          <w:rFonts w:asciiTheme="minorHAnsi" w:hAnsiTheme="minorHAnsi"/>
          <w:sz w:val="24"/>
        </w:rPr>
      </w:pPr>
      <w:r>
        <w:rPr>
          <w:rFonts w:asciiTheme="minorHAnsi" w:hAnsiTheme="minorHAnsi"/>
          <w:sz w:val="24"/>
        </w:rPr>
        <w:t>You</w:t>
      </w:r>
      <w:r w:rsidR="009215A8" w:rsidRPr="001D58C3">
        <w:rPr>
          <w:rFonts w:asciiTheme="minorHAnsi" w:hAnsiTheme="minorHAnsi"/>
          <w:sz w:val="24"/>
        </w:rPr>
        <w:t xml:space="preserve"> can introduce </w:t>
      </w:r>
      <w:r>
        <w:rPr>
          <w:rFonts w:asciiTheme="minorHAnsi" w:hAnsiTheme="minorHAnsi"/>
          <w:sz w:val="24"/>
        </w:rPr>
        <w:t>students to TBL and why you are using it, with this</w:t>
      </w:r>
      <w:r w:rsidR="009215A8" w:rsidRPr="001D58C3">
        <w:rPr>
          <w:rFonts w:asciiTheme="minorHAnsi" w:hAnsiTheme="minorHAnsi"/>
          <w:sz w:val="24"/>
        </w:rPr>
        <w:t xml:space="preserve"> </w:t>
      </w:r>
      <w:r w:rsidR="001765A3">
        <w:rPr>
          <w:rFonts w:asciiTheme="minorHAnsi" w:hAnsiTheme="minorHAnsi"/>
          <w:sz w:val="24"/>
        </w:rPr>
        <w:t xml:space="preserve">mock </w:t>
      </w:r>
      <w:r w:rsidR="009215A8" w:rsidRPr="001D58C3">
        <w:rPr>
          <w:rFonts w:asciiTheme="minorHAnsi" w:hAnsiTheme="minorHAnsi"/>
          <w:sz w:val="24"/>
        </w:rPr>
        <w:t>Application Activity</w:t>
      </w:r>
      <w:r>
        <w:rPr>
          <w:rFonts w:asciiTheme="minorHAnsi" w:hAnsiTheme="minorHAnsi"/>
          <w:sz w:val="24"/>
        </w:rPr>
        <w:t xml:space="preserve"> based on</w:t>
      </w:r>
      <w:r w:rsidR="009215A8" w:rsidRPr="001D58C3">
        <w:rPr>
          <w:rFonts w:asciiTheme="minorHAnsi" w:hAnsiTheme="minorHAnsi"/>
          <w:sz w:val="24"/>
        </w:rPr>
        <w:t xml:space="preserve"> Gary Smith’s activity from the National Teaching and Learning Forum Newsletter article </w:t>
      </w:r>
      <w:r w:rsidR="009215A8" w:rsidRPr="001D58C3">
        <w:rPr>
          <w:rFonts w:asciiTheme="minorHAnsi" w:hAnsiTheme="minorHAnsi"/>
          <w:i/>
          <w:sz w:val="24"/>
        </w:rPr>
        <w:t>First-</w:t>
      </w:r>
      <w:r w:rsidR="001B54A6">
        <w:rPr>
          <w:rFonts w:asciiTheme="minorHAnsi" w:hAnsiTheme="minorHAnsi"/>
          <w:i/>
          <w:sz w:val="24"/>
        </w:rPr>
        <w:t>D</w:t>
      </w:r>
      <w:r w:rsidR="009215A8" w:rsidRPr="001D58C3">
        <w:rPr>
          <w:rFonts w:asciiTheme="minorHAnsi" w:hAnsiTheme="minorHAnsi"/>
          <w:i/>
          <w:sz w:val="24"/>
        </w:rPr>
        <w:t xml:space="preserve">ay Questions for the Learner-Centered Classroom </w:t>
      </w:r>
      <w:r w:rsidR="009215A8" w:rsidRPr="002D1AD1">
        <w:rPr>
          <w:rFonts w:asciiTheme="minorHAnsi" w:hAnsiTheme="minorHAnsi"/>
          <w:sz w:val="24"/>
        </w:rPr>
        <w:t xml:space="preserve">(NTLF newsletter, 2008). </w:t>
      </w:r>
      <w:r>
        <w:rPr>
          <w:rFonts w:asciiTheme="minorHAnsi" w:hAnsiTheme="minorHAnsi"/>
          <w:sz w:val="24"/>
        </w:rPr>
        <w:t xml:space="preserve"> The article asks the reader</w:t>
      </w:r>
      <w:r w:rsidR="009215A8" w:rsidRPr="001D58C3">
        <w:rPr>
          <w:rFonts w:asciiTheme="minorHAnsi" w:hAnsiTheme="minorHAnsi"/>
          <w:sz w:val="24"/>
        </w:rPr>
        <w:t xml:space="preserve">: </w:t>
      </w:r>
      <w:r w:rsidR="00DF4F77">
        <w:rPr>
          <w:rFonts w:asciiTheme="minorHAnsi" w:hAnsiTheme="minorHAnsi"/>
          <w:sz w:val="24"/>
        </w:rPr>
        <w:t>“</w:t>
      </w:r>
      <w:r w:rsidR="006F21E3" w:rsidRPr="007A4878">
        <w:rPr>
          <w:rFonts w:asciiTheme="minorHAnsi" w:hAnsiTheme="minorHAnsi"/>
          <w:sz w:val="24"/>
        </w:rPr>
        <w:t>Thinking of what you want to get out of your college education and this course, which of the following is most important to you?</w:t>
      </w:r>
      <w:r w:rsidR="00DF4F77">
        <w:rPr>
          <w:rFonts w:asciiTheme="minorHAnsi" w:hAnsiTheme="minorHAnsi"/>
          <w:sz w:val="24"/>
        </w:rPr>
        <w:t>”</w:t>
      </w:r>
    </w:p>
    <w:p w14:paraId="245C21CB" w14:textId="77777777" w:rsidR="009215A8" w:rsidRPr="00DF4F77" w:rsidRDefault="006F21E3" w:rsidP="00090A9B">
      <w:pPr>
        <w:pStyle w:val="Normal2"/>
        <w:numPr>
          <w:ilvl w:val="0"/>
          <w:numId w:val="6"/>
        </w:numPr>
        <w:spacing w:line="480" w:lineRule="auto"/>
        <w:ind w:right="720" w:hanging="359"/>
        <w:rPr>
          <w:rFonts w:asciiTheme="minorHAnsi" w:hAnsiTheme="minorHAnsi"/>
          <w:sz w:val="24"/>
        </w:rPr>
      </w:pPr>
      <w:r w:rsidRPr="007A4878">
        <w:rPr>
          <w:rFonts w:asciiTheme="minorHAnsi" w:hAnsiTheme="minorHAnsi"/>
          <w:sz w:val="24"/>
        </w:rPr>
        <w:t xml:space="preserve">Acquiring </w:t>
      </w:r>
      <w:r w:rsidR="00DF4F77">
        <w:rPr>
          <w:rFonts w:asciiTheme="minorHAnsi" w:hAnsiTheme="minorHAnsi"/>
          <w:sz w:val="24"/>
        </w:rPr>
        <w:t>i</w:t>
      </w:r>
      <w:r w:rsidRPr="007A4878">
        <w:rPr>
          <w:rFonts w:asciiTheme="minorHAnsi" w:hAnsiTheme="minorHAnsi"/>
          <w:sz w:val="24"/>
        </w:rPr>
        <w:t>nformation (facts, principles, concepts)</w:t>
      </w:r>
    </w:p>
    <w:p w14:paraId="7D89297B" w14:textId="77777777" w:rsidR="009215A8" w:rsidRPr="00DF4F77" w:rsidRDefault="006F21E3" w:rsidP="00090A9B">
      <w:pPr>
        <w:pStyle w:val="Normal2"/>
        <w:numPr>
          <w:ilvl w:val="0"/>
          <w:numId w:val="6"/>
        </w:numPr>
        <w:spacing w:line="480" w:lineRule="auto"/>
        <w:ind w:right="720" w:hanging="359"/>
        <w:rPr>
          <w:rFonts w:asciiTheme="minorHAnsi" w:hAnsiTheme="minorHAnsi"/>
          <w:sz w:val="24"/>
        </w:rPr>
      </w:pPr>
      <w:r w:rsidRPr="007A4878">
        <w:rPr>
          <w:rFonts w:asciiTheme="minorHAnsi" w:hAnsiTheme="minorHAnsi"/>
          <w:sz w:val="24"/>
        </w:rPr>
        <w:t>Learning how to use information and knowledge in new situations</w:t>
      </w:r>
    </w:p>
    <w:p w14:paraId="0A88015B" w14:textId="6ADFBE18" w:rsidR="009215A8" w:rsidRPr="0038063E" w:rsidRDefault="006F21E3" w:rsidP="00090A9B">
      <w:pPr>
        <w:pStyle w:val="Normal2"/>
        <w:numPr>
          <w:ilvl w:val="0"/>
          <w:numId w:val="6"/>
        </w:numPr>
        <w:spacing w:line="480" w:lineRule="auto"/>
        <w:ind w:right="720" w:hanging="359"/>
        <w:rPr>
          <w:rFonts w:asciiTheme="minorHAnsi" w:hAnsiTheme="minorHAnsi"/>
          <w:sz w:val="24"/>
        </w:rPr>
      </w:pPr>
      <w:r w:rsidRPr="007A4878">
        <w:rPr>
          <w:rFonts w:asciiTheme="minorHAnsi" w:hAnsiTheme="minorHAnsi"/>
          <w:sz w:val="24"/>
        </w:rPr>
        <w:t>Develop</w:t>
      </w:r>
      <w:r w:rsidR="001B54A6">
        <w:rPr>
          <w:rFonts w:asciiTheme="minorHAnsi" w:hAnsiTheme="minorHAnsi"/>
          <w:sz w:val="24"/>
        </w:rPr>
        <w:t>ing</w:t>
      </w:r>
      <w:r w:rsidRPr="007A4878">
        <w:rPr>
          <w:rFonts w:asciiTheme="minorHAnsi" w:hAnsiTheme="minorHAnsi"/>
          <w:sz w:val="24"/>
        </w:rPr>
        <w:t xml:space="preserve"> life-long learning skills</w:t>
      </w:r>
    </w:p>
    <w:p w14:paraId="1EA8A47A" w14:textId="39094630" w:rsidR="009215A8" w:rsidRPr="001D58C3" w:rsidRDefault="009215A8" w:rsidP="00090A9B">
      <w:pPr>
        <w:pStyle w:val="Normal2"/>
        <w:spacing w:line="480" w:lineRule="auto"/>
        <w:rPr>
          <w:rFonts w:asciiTheme="minorHAnsi" w:hAnsiTheme="minorHAnsi"/>
          <w:sz w:val="24"/>
        </w:rPr>
      </w:pPr>
      <w:r w:rsidRPr="001D58C3">
        <w:rPr>
          <w:rFonts w:asciiTheme="minorHAnsi" w:hAnsiTheme="minorHAnsi"/>
          <w:sz w:val="24"/>
        </w:rPr>
        <w:t>The teachers will</w:t>
      </w:r>
      <w:r w:rsidR="0038063E">
        <w:rPr>
          <w:rFonts w:asciiTheme="minorHAnsi" w:hAnsiTheme="minorHAnsi"/>
          <w:sz w:val="24"/>
        </w:rPr>
        <w:t xml:space="preserve"> give time for intra-team discussion leading to a team decision. Then the teacher will</w:t>
      </w:r>
      <w:r w:rsidRPr="001D58C3">
        <w:rPr>
          <w:rFonts w:asciiTheme="minorHAnsi" w:hAnsiTheme="minorHAnsi"/>
          <w:sz w:val="24"/>
        </w:rPr>
        <w:t xml:space="preserve"> pass out the</w:t>
      </w:r>
      <w:r w:rsidR="0038063E">
        <w:rPr>
          <w:rFonts w:asciiTheme="minorHAnsi" w:hAnsiTheme="minorHAnsi"/>
          <w:sz w:val="24"/>
        </w:rPr>
        <w:t xml:space="preserve"> TBL voting cards and </w:t>
      </w:r>
      <w:r w:rsidRPr="001D58C3">
        <w:rPr>
          <w:rFonts w:asciiTheme="minorHAnsi" w:hAnsiTheme="minorHAnsi"/>
          <w:sz w:val="24"/>
        </w:rPr>
        <w:t>ask the teams to simultaneously report by holding up the card that corresponds to their team</w:t>
      </w:r>
      <w:r w:rsidR="002727B4">
        <w:rPr>
          <w:rFonts w:asciiTheme="minorHAnsi" w:hAnsiTheme="minorHAnsi"/>
          <w:sz w:val="24"/>
        </w:rPr>
        <w:t>’</w:t>
      </w:r>
      <w:r w:rsidRPr="001D58C3">
        <w:rPr>
          <w:rFonts w:asciiTheme="minorHAnsi" w:hAnsiTheme="minorHAnsi"/>
          <w:sz w:val="24"/>
        </w:rPr>
        <w:t>s decision.</w:t>
      </w:r>
      <w:r w:rsidR="0038063E">
        <w:rPr>
          <w:rFonts w:asciiTheme="minorHAnsi" w:hAnsiTheme="minorHAnsi"/>
          <w:sz w:val="24"/>
        </w:rPr>
        <w:t xml:space="preserve"> T</w:t>
      </w:r>
      <w:r w:rsidRPr="001D58C3">
        <w:rPr>
          <w:rFonts w:asciiTheme="minorHAnsi" w:hAnsiTheme="minorHAnsi"/>
          <w:sz w:val="24"/>
        </w:rPr>
        <w:t xml:space="preserve">hen </w:t>
      </w:r>
      <w:r w:rsidR="0038063E">
        <w:rPr>
          <w:rFonts w:asciiTheme="minorHAnsi" w:hAnsiTheme="minorHAnsi"/>
          <w:sz w:val="24"/>
        </w:rPr>
        <w:t xml:space="preserve">you can </w:t>
      </w:r>
      <w:r w:rsidRPr="001D58C3">
        <w:rPr>
          <w:rFonts w:asciiTheme="minorHAnsi" w:hAnsiTheme="minorHAnsi"/>
          <w:sz w:val="24"/>
        </w:rPr>
        <w:t xml:space="preserve">facilitate a full class discussion contrasting the various team decisions. </w:t>
      </w:r>
      <w:r w:rsidR="0038063E">
        <w:rPr>
          <w:rFonts w:asciiTheme="minorHAnsi" w:hAnsiTheme="minorHAnsi"/>
          <w:sz w:val="24"/>
        </w:rPr>
        <w:t>This</w:t>
      </w:r>
      <w:r w:rsidRPr="001D58C3">
        <w:rPr>
          <w:rFonts w:asciiTheme="minorHAnsi" w:hAnsiTheme="minorHAnsi"/>
          <w:sz w:val="24"/>
        </w:rPr>
        <w:t xml:space="preserve"> activity</w:t>
      </w:r>
      <w:r w:rsidR="0038063E">
        <w:rPr>
          <w:rFonts w:asciiTheme="minorHAnsi" w:hAnsiTheme="minorHAnsi"/>
          <w:sz w:val="24"/>
        </w:rPr>
        <w:t xml:space="preserve"> both </w:t>
      </w:r>
      <w:r w:rsidRPr="001D58C3">
        <w:rPr>
          <w:rFonts w:asciiTheme="minorHAnsi" w:hAnsiTheme="minorHAnsi"/>
          <w:sz w:val="24"/>
        </w:rPr>
        <w:t xml:space="preserve">shows the students the mechanics of the Application Activity process and clearly surfaces differing </w:t>
      </w:r>
      <w:r w:rsidR="00ED609F">
        <w:rPr>
          <w:rFonts w:asciiTheme="minorHAnsi" w:hAnsiTheme="minorHAnsi"/>
          <w:sz w:val="24"/>
        </w:rPr>
        <w:t xml:space="preserve">student </w:t>
      </w:r>
      <w:r w:rsidRPr="001D58C3">
        <w:rPr>
          <w:rFonts w:asciiTheme="minorHAnsi" w:hAnsiTheme="minorHAnsi"/>
          <w:sz w:val="24"/>
        </w:rPr>
        <w:t>beliefs on what good classroom learning should look li</w:t>
      </w:r>
      <w:r w:rsidRPr="00D104C2">
        <w:rPr>
          <w:rFonts w:asciiTheme="minorHAnsi" w:hAnsiTheme="minorHAnsi"/>
          <w:sz w:val="24"/>
        </w:rPr>
        <w:t>ke.</w:t>
      </w:r>
      <w:r w:rsidR="0098731A" w:rsidRPr="00D104C2">
        <w:rPr>
          <w:rFonts w:asciiTheme="minorHAnsi" w:hAnsiTheme="minorHAnsi"/>
          <w:sz w:val="24"/>
        </w:rPr>
        <w:t xml:space="preserve"> There is a wonderful way to extend this activity (Smith, 2013). At the end of the activity students are asked to revisit the items on the list and consider which of the item</w:t>
      </w:r>
      <w:r w:rsidR="00746430" w:rsidRPr="00D104C2">
        <w:rPr>
          <w:rFonts w:asciiTheme="minorHAnsi" w:hAnsiTheme="minorHAnsi"/>
          <w:sz w:val="24"/>
        </w:rPr>
        <w:t>s</w:t>
      </w:r>
      <w:r w:rsidR="0098731A" w:rsidRPr="00D104C2">
        <w:rPr>
          <w:rFonts w:asciiTheme="minorHAnsi" w:hAnsiTheme="minorHAnsi"/>
          <w:sz w:val="24"/>
        </w:rPr>
        <w:t xml:space="preserve"> would be better achieved in class and which item</w:t>
      </w:r>
      <w:r w:rsidR="00746430" w:rsidRPr="00D104C2">
        <w:rPr>
          <w:rFonts w:asciiTheme="minorHAnsi" w:hAnsiTheme="minorHAnsi"/>
          <w:sz w:val="24"/>
        </w:rPr>
        <w:t>s</w:t>
      </w:r>
      <w:r w:rsidR="0098731A" w:rsidRPr="00D104C2">
        <w:rPr>
          <w:rFonts w:asciiTheme="minorHAnsi" w:hAnsiTheme="minorHAnsi"/>
          <w:sz w:val="24"/>
        </w:rPr>
        <w:t xml:space="preserve"> could be achieved through individual study. They will quickly zero in on “acquiring information” as something they could do on their own. You can then revisit the format of TBL and show them that is exactly how TBL is structured, you acquire some information on your own and then come to class where we can work on higher order goals like application and life long learning skills.</w:t>
      </w:r>
    </w:p>
    <w:p w14:paraId="18BE9221" w14:textId="77777777" w:rsidR="002D1AD1" w:rsidRPr="00D962A1" w:rsidRDefault="002D1AD1" w:rsidP="00090A9B">
      <w:pPr>
        <w:spacing w:line="480" w:lineRule="auto"/>
        <w:ind w:right="700"/>
        <w:rPr>
          <w:rFonts w:asciiTheme="minorHAnsi" w:hAnsiTheme="minorHAnsi"/>
        </w:rPr>
      </w:pPr>
    </w:p>
    <w:p w14:paraId="63BAFCEF" w14:textId="77777777" w:rsidR="0038063E" w:rsidRDefault="0038063E" w:rsidP="00090A9B">
      <w:pPr>
        <w:spacing w:line="480" w:lineRule="auto"/>
        <w:ind w:right="700"/>
        <w:rPr>
          <w:rFonts w:asciiTheme="minorHAnsi" w:hAnsiTheme="minorHAnsi"/>
          <w:b/>
        </w:rPr>
      </w:pPr>
    </w:p>
    <w:p w14:paraId="783A00E8" w14:textId="4B468D58" w:rsidR="0038063E" w:rsidRDefault="0038063E" w:rsidP="00090A9B">
      <w:pPr>
        <w:spacing w:line="480" w:lineRule="auto"/>
        <w:ind w:right="700"/>
        <w:rPr>
          <w:rFonts w:asciiTheme="minorHAnsi" w:hAnsiTheme="minorHAnsi"/>
          <w:b/>
        </w:rPr>
      </w:pPr>
      <w:bookmarkStart w:id="0" w:name="_GoBack"/>
      <w:bookmarkEnd w:id="0"/>
      <w:r w:rsidRPr="0038063E">
        <w:rPr>
          <w:rFonts w:asciiTheme="minorHAnsi" w:hAnsiTheme="minorHAnsi"/>
          <w:b/>
        </w:rPr>
        <w:t>References</w:t>
      </w:r>
    </w:p>
    <w:p w14:paraId="029686B8" w14:textId="77777777" w:rsidR="0038063E" w:rsidRPr="0038063E" w:rsidRDefault="0038063E" w:rsidP="00090A9B">
      <w:pPr>
        <w:spacing w:line="480" w:lineRule="auto"/>
        <w:ind w:right="700"/>
        <w:rPr>
          <w:rFonts w:asciiTheme="minorHAnsi" w:hAnsiTheme="minorHAnsi"/>
          <w:b/>
        </w:rPr>
      </w:pPr>
    </w:p>
    <w:p w14:paraId="33BAC761" w14:textId="33D67D53" w:rsidR="0038063E" w:rsidRDefault="009C0FA3" w:rsidP="00090A9B">
      <w:pPr>
        <w:spacing w:line="480" w:lineRule="auto"/>
        <w:ind w:right="700"/>
        <w:rPr>
          <w:rFonts w:asciiTheme="minorHAnsi" w:hAnsiTheme="minorHAnsi"/>
        </w:rPr>
      </w:pPr>
      <w:r w:rsidRPr="009C0FA3">
        <w:rPr>
          <w:rFonts w:asciiTheme="minorHAnsi" w:hAnsiTheme="minorHAnsi"/>
        </w:rPr>
        <w:t>Smith, G. (2008)</w:t>
      </w:r>
      <w:r>
        <w:rPr>
          <w:rFonts w:asciiTheme="minorHAnsi" w:hAnsiTheme="minorHAnsi"/>
        </w:rPr>
        <w:t>.</w:t>
      </w:r>
      <w:r w:rsidR="00D962A1" w:rsidRPr="009C0FA3">
        <w:rPr>
          <w:rFonts w:asciiTheme="minorHAnsi" w:hAnsiTheme="minorHAnsi"/>
        </w:rPr>
        <w:t xml:space="preserve"> </w:t>
      </w:r>
      <w:proofErr w:type="gramStart"/>
      <w:r w:rsidR="00D962A1" w:rsidRPr="009C0FA3">
        <w:rPr>
          <w:rFonts w:asciiTheme="minorHAnsi" w:hAnsiTheme="minorHAnsi"/>
        </w:rPr>
        <w:t>First-</w:t>
      </w:r>
      <w:r w:rsidR="00BA388F">
        <w:rPr>
          <w:rFonts w:asciiTheme="minorHAnsi" w:hAnsiTheme="minorHAnsi"/>
        </w:rPr>
        <w:t>D</w:t>
      </w:r>
      <w:r w:rsidR="00BA388F" w:rsidRPr="009C0FA3">
        <w:rPr>
          <w:rFonts w:asciiTheme="minorHAnsi" w:hAnsiTheme="minorHAnsi"/>
        </w:rPr>
        <w:t xml:space="preserve">ay </w:t>
      </w:r>
      <w:r w:rsidR="00D962A1" w:rsidRPr="009C0FA3">
        <w:rPr>
          <w:rFonts w:asciiTheme="minorHAnsi" w:hAnsiTheme="minorHAnsi"/>
        </w:rPr>
        <w:t>Questions for the Learner-Centered Classroom</w:t>
      </w:r>
      <w:r>
        <w:rPr>
          <w:rFonts w:asciiTheme="minorHAnsi" w:hAnsiTheme="minorHAnsi"/>
        </w:rPr>
        <w:t>.</w:t>
      </w:r>
      <w:proofErr w:type="gramEnd"/>
      <w:r>
        <w:rPr>
          <w:rFonts w:asciiTheme="minorHAnsi" w:hAnsiTheme="minorHAnsi"/>
        </w:rPr>
        <w:t xml:space="preserve"> </w:t>
      </w:r>
      <w:r w:rsidRPr="009C0FA3">
        <w:rPr>
          <w:rFonts w:asciiTheme="minorHAnsi" w:hAnsiTheme="minorHAnsi"/>
          <w:i/>
        </w:rPr>
        <w:t>National Teaching and Learning Forum Newsletter</w:t>
      </w:r>
      <w:r>
        <w:rPr>
          <w:rFonts w:asciiTheme="minorHAnsi" w:hAnsiTheme="minorHAnsi"/>
          <w:i/>
        </w:rPr>
        <w:t>.</w:t>
      </w:r>
      <w:r w:rsidRPr="009C0FA3">
        <w:rPr>
          <w:rFonts w:asciiTheme="minorHAnsi" w:hAnsiTheme="minorHAnsi"/>
        </w:rPr>
        <w:t xml:space="preserve"> Retrieved from </w:t>
      </w:r>
      <w:r w:rsidR="0038063E" w:rsidRPr="0038063E">
        <w:rPr>
          <w:rFonts w:asciiTheme="minorHAnsi" w:hAnsiTheme="minorHAnsi"/>
        </w:rPr>
        <w:t>http://www.ntlf.com/</w:t>
      </w:r>
    </w:p>
    <w:p w14:paraId="4692A37B" w14:textId="77777777" w:rsidR="0038063E" w:rsidRDefault="0038063E" w:rsidP="00090A9B">
      <w:pPr>
        <w:spacing w:line="480" w:lineRule="auto"/>
        <w:ind w:right="700"/>
        <w:rPr>
          <w:rFonts w:asciiTheme="minorHAnsi" w:hAnsiTheme="minorHAnsi"/>
        </w:rPr>
      </w:pPr>
    </w:p>
    <w:p w14:paraId="69379E55" w14:textId="4311FA85" w:rsidR="0098731A" w:rsidRDefault="0098731A" w:rsidP="00090A9B">
      <w:pPr>
        <w:spacing w:line="480" w:lineRule="auto"/>
        <w:ind w:right="700"/>
        <w:rPr>
          <w:rFonts w:asciiTheme="minorHAnsi" w:hAnsiTheme="minorHAnsi"/>
        </w:rPr>
      </w:pPr>
      <w:r w:rsidRPr="0038063E">
        <w:rPr>
          <w:rFonts w:asciiTheme="minorHAnsi" w:hAnsiTheme="minorHAnsi"/>
        </w:rPr>
        <w:t>Smith, G. (2013</w:t>
      </w:r>
      <w:r w:rsidR="009A2C03" w:rsidRPr="0038063E">
        <w:rPr>
          <w:rFonts w:asciiTheme="minorHAnsi" w:hAnsiTheme="minorHAnsi"/>
        </w:rPr>
        <w:t>, November</w:t>
      </w:r>
      <w:r w:rsidRPr="0038063E">
        <w:rPr>
          <w:rFonts w:asciiTheme="minorHAnsi" w:hAnsiTheme="minorHAnsi"/>
        </w:rPr>
        <w:t xml:space="preserve">) </w:t>
      </w:r>
      <w:r w:rsidR="009A2C03" w:rsidRPr="0038063E">
        <w:rPr>
          <w:rFonts w:asciiTheme="minorHAnsi" w:hAnsiTheme="minorHAnsi"/>
        </w:rPr>
        <w:t>Selling Active Learning to Faculty Requires a Student Purchase, Too.  Session presented at 38</w:t>
      </w:r>
      <w:r w:rsidR="009A2C03" w:rsidRPr="0038063E">
        <w:rPr>
          <w:rFonts w:asciiTheme="minorHAnsi" w:hAnsiTheme="minorHAnsi"/>
          <w:vertAlign w:val="superscript"/>
        </w:rPr>
        <w:t>th</w:t>
      </w:r>
      <w:r w:rsidR="009A2C03" w:rsidRPr="0038063E">
        <w:rPr>
          <w:rFonts w:asciiTheme="minorHAnsi" w:hAnsiTheme="minorHAnsi"/>
        </w:rPr>
        <w:t xml:space="preserve"> Annual POD Meeting, Pittsburgh, PA.</w:t>
      </w:r>
    </w:p>
    <w:p w14:paraId="36DAB712" w14:textId="77777777" w:rsidR="0098731A" w:rsidRDefault="0098731A" w:rsidP="00090A9B">
      <w:pPr>
        <w:spacing w:line="480" w:lineRule="auto"/>
        <w:ind w:right="700"/>
        <w:rPr>
          <w:rFonts w:asciiTheme="minorHAnsi" w:hAnsiTheme="minorHAnsi"/>
        </w:rPr>
      </w:pPr>
    </w:p>
    <w:p w14:paraId="28BEA902" w14:textId="77777777" w:rsidR="0098731A" w:rsidRPr="009C0FA3" w:rsidRDefault="0098731A" w:rsidP="00090A9B">
      <w:pPr>
        <w:spacing w:line="480" w:lineRule="auto"/>
        <w:ind w:right="700"/>
        <w:rPr>
          <w:rFonts w:asciiTheme="minorHAnsi" w:hAnsiTheme="minorHAnsi"/>
        </w:rPr>
      </w:pPr>
    </w:p>
    <w:p w14:paraId="1EA9604C" w14:textId="77777777" w:rsidR="00D962A1" w:rsidRDefault="00D962A1" w:rsidP="00090A9B">
      <w:pPr>
        <w:spacing w:line="480" w:lineRule="auto"/>
        <w:ind w:right="700"/>
        <w:rPr>
          <w:rFonts w:asciiTheme="minorHAnsi" w:hAnsiTheme="minorHAnsi"/>
          <w:i/>
        </w:rPr>
      </w:pPr>
    </w:p>
    <w:p w14:paraId="62E012A8" w14:textId="77777777" w:rsidR="00D962A1" w:rsidRDefault="00D962A1" w:rsidP="00090A9B">
      <w:pPr>
        <w:spacing w:line="480" w:lineRule="auto"/>
        <w:ind w:right="700"/>
        <w:rPr>
          <w:rFonts w:asciiTheme="minorHAnsi" w:hAnsiTheme="minorHAnsi"/>
          <w:i/>
        </w:rPr>
      </w:pPr>
    </w:p>
    <w:p w14:paraId="4938A912" w14:textId="77777777" w:rsidR="00D962A1" w:rsidRDefault="00D962A1" w:rsidP="00090A9B">
      <w:pPr>
        <w:spacing w:line="480" w:lineRule="auto"/>
        <w:ind w:right="700"/>
        <w:rPr>
          <w:rFonts w:asciiTheme="minorHAnsi" w:hAnsiTheme="minorHAnsi"/>
          <w:i/>
        </w:rPr>
      </w:pPr>
    </w:p>
    <w:p w14:paraId="1DBB02EA" w14:textId="77777777" w:rsidR="00D962A1" w:rsidRPr="002D1AD1" w:rsidRDefault="00D962A1" w:rsidP="00090A9B">
      <w:pPr>
        <w:spacing w:line="480" w:lineRule="auto"/>
        <w:ind w:right="700"/>
        <w:rPr>
          <w:rFonts w:asciiTheme="minorHAnsi" w:hAnsiTheme="minorHAnsi"/>
        </w:rPr>
      </w:pPr>
    </w:p>
    <w:p w14:paraId="2A6B89A6" w14:textId="77777777" w:rsidR="00D962A1" w:rsidRDefault="00D962A1" w:rsidP="00090A9B">
      <w:pPr>
        <w:spacing w:line="480" w:lineRule="auto"/>
        <w:ind w:right="700"/>
        <w:rPr>
          <w:rFonts w:asciiTheme="minorHAnsi" w:hAnsiTheme="minorHAnsi"/>
          <w:i/>
        </w:rPr>
      </w:pPr>
    </w:p>
    <w:p w14:paraId="7A8C7972" w14:textId="77777777" w:rsidR="00D962A1" w:rsidRDefault="00D962A1" w:rsidP="00090A9B">
      <w:pPr>
        <w:spacing w:line="480" w:lineRule="auto"/>
        <w:rPr>
          <w:rFonts w:ascii="Times" w:eastAsia="Times New Roman" w:hAnsi="Times"/>
          <w:sz w:val="20"/>
          <w:szCs w:val="20"/>
        </w:rPr>
      </w:pPr>
    </w:p>
    <w:p w14:paraId="7A1C09F0" w14:textId="3E277E9B" w:rsidR="00332D2C" w:rsidRPr="00C92B0D" w:rsidRDefault="00D962A1" w:rsidP="00090A9B">
      <w:pPr>
        <w:spacing w:line="480" w:lineRule="auto"/>
        <w:ind w:right="700"/>
        <w:rPr>
          <w:rFonts w:asciiTheme="minorHAnsi" w:eastAsia="Arial" w:hAnsiTheme="minorHAnsi" w:cs="Arial"/>
          <w:b/>
          <w:color w:val="000000"/>
        </w:rPr>
      </w:pPr>
      <w:r w:rsidRPr="00C92B0D">
        <w:rPr>
          <w:rFonts w:asciiTheme="minorHAnsi" w:hAnsiTheme="minorHAnsi"/>
          <w:b/>
        </w:rPr>
        <w:t xml:space="preserve"> </w:t>
      </w:r>
    </w:p>
    <w:p w14:paraId="20B64263" w14:textId="77777777" w:rsidR="00902F5B" w:rsidRPr="001D58C3" w:rsidRDefault="00902F5B" w:rsidP="00090A9B">
      <w:pPr>
        <w:spacing w:line="480" w:lineRule="auto"/>
        <w:rPr>
          <w:rFonts w:asciiTheme="minorHAnsi" w:hAnsiTheme="minorHAnsi"/>
        </w:rPr>
      </w:pPr>
    </w:p>
    <w:sectPr w:rsidR="00902F5B" w:rsidRPr="001D58C3" w:rsidSect="0038063E">
      <w:endnotePr>
        <w:numFmt w:val="decimal"/>
      </w:endnotePr>
      <w:pgSz w:w="12240" w:h="15840"/>
      <w:pgMar w:top="1440" w:right="117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90D78" w14:textId="77777777" w:rsidR="00A2030A" w:rsidRDefault="00A2030A" w:rsidP="00814C0F">
      <w:r>
        <w:separator/>
      </w:r>
    </w:p>
  </w:endnote>
  <w:endnote w:type="continuationSeparator" w:id="0">
    <w:p w14:paraId="6B80C79C" w14:textId="77777777" w:rsidR="00A2030A" w:rsidRDefault="00A2030A" w:rsidP="0081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D8FBB" w14:textId="77777777" w:rsidR="00A2030A" w:rsidRDefault="00A2030A" w:rsidP="00814C0F">
      <w:r>
        <w:separator/>
      </w:r>
    </w:p>
  </w:footnote>
  <w:footnote w:type="continuationSeparator" w:id="0">
    <w:p w14:paraId="457603AA" w14:textId="77777777" w:rsidR="00A2030A" w:rsidRDefault="00A2030A" w:rsidP="00814C0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30B6"/>
    <w:multiLevelType w:val="hybridMultilevel"/>
    <w:tmpl w:val="D45A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23AED"/>
    <w:multiLevelType w:val="hybridMultilevel"/>
    <w:tmpl w:val="9E82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031DA"/>
    <w:multiLevelType w:val="hybridMultilevel"/>
    <w:tmpl w:val="8536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CA71FC"/>
    <w:multiLevelType w:val="hybridMultilevel"/>
    <w:tmpl w:val="54CA2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00707"/>
    <w:multiLevelType w:val="multilevel"/>
    <w:tmpl w:val="95485F1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3F950597"/>
    <w:multiLevelType w:val="multilevel"/>
    <w:tmpl w:val="21D6737C"/>
    <w:lvl w:ilvl="0">
      <w:start w:val="1"/>
      <w:numFmt w:val="decimal"/>
      <w:lvlText w:val="%1"/>
      <w:lvlJc w:val="left"/>
      <w:pPr>
        <w:ind w:left="720" w:firstLine="360"/>
      </w:pPr>
      <w:rPr>
        <w:rFonts w:ascii="Arial" w:eastAsia="Arial" w:hAnsi="Arial" w:cs="Arial"/>
        <w:b w:val="0"/>
        <w:i/>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smallCaps w:val="0"/>
        <w:strike w:val="0"/>
        <w:color w:val="000000"/>
        <w:sz w:val="22"/>
        <w:u w:val="none"/>
        <w:vertAlign w:val="baseline"/>
      </w:rPr>
    </w:lvl>
  </w:abstractNum>
  <w:abstractNum w:abstractNumId="6">
    <w:nsid w:val="3FBE266A"/>
    <w:multiLevelType w:val="hybridMultilevel"/>
    <w:tmpl w:val="CEEA7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C25CA5"/>
    <w:multiLevelType w:val="multilevel"/>
    <w:tmpl w:val="DA0E06B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nsid w:val="71230BAA"/>
    <w:multiLevelType w:val="multilevel"/>
    <w:tmpl w:val="65B8D71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 w:numId="2">
    <w:abstractNumId w:val="2"/>
  </w:num>
  <w:num w:numId="3">
    <w:abstractNumId w:val="3"/>
  </w:num>
  <w:num w:numId="4">
    <w:abstractNumId w:val="8"/>
  </w:num>
  <w:num w:numId="5">
    <w:abstractNumId w:val="4"/>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2C"/>
    <w:rsid w:val="00001B84"/>
    <w:rsid w:val="0002655A"/>
    <w:rsid w:val="00034C7B"/>
    <w:rsid w:val="0004193C"/>
    <w:rsid w:val="00044E2D"/>
    <w:rsid w:val="00051D57"/>
    <w:rsid w:val="00053A6E"/>
    <w:rsid w:val="00062214"/>
    <w:rsid w:val="0008016E"/>
    <w:rsid w:val="00090A9B"/>
    <w:rsid w:val="000966ED"/>
    <w:rsid w:val="00097F0B"/>
    <w:rsid w:val="000C3B31"/>
    <w:rsid w:val="000C7927"/>
    <w:rsid w:val="000D3603"/>
    <w:rsid w:val="000E1417"/>
    <w:rsid w:val="000F330C"/>
    <w:rsid w:val="000F3FE8"/>
    <w:rsid w:val="0010783D"/>
    <w:rsid w:val="00130D6E"/>
    <w:rsid w:val="00136AF2"/>
    <w:rsid w:val="001426FF"/>
    <w:rsid w:val="00147015"/>
    <w:rsid w:val="00152EFD"/>
    <w:rsid w:val="00174CAB"/>
    <w:rsid w:val="001765A3"/>
    <w:rsid w:val="00181B04"/>
    <w:rsid w:val="00181DBB"/>
    <w:rsid w:val="00185B2B"/>
    <w:rsid w:val="001A2567"/>
    <w:rsid w:val="001A776B"/>
    <w:rsid w:val="001B060E"/>
    <w:rsid w:val="001B54A6"/>
    <w:rsid w:val="001B559C"/>
    <w:rsid w:val="001C697B"/>
    <w:rsid w:val="001C73AE"/>
    <w:rsid w:val="001D54A7"/>
    <w:rsid w:val="001D58C3"/>
    <w:rsid w:val="001D5FCE"/>
    <w:rsid w:val="001E4823"/>
    <w:rsid w:val="001E7063"/>
    <w:rsid w:val="00205E5C"/>
    <w:rsid w:val="00216B1D"/>
    <w:rsid w:val="00220D08"/>
    <w:rsid w:val="00235FF6"/>
    <w:rsid w:val="0024509A"/>
    <w:rsid w:val="002454FF"/>
    <w:rsid w:val="002515E0"/>
    <w:rsid w:val="0025312A"/>
    <w:rsid w:val="002536DD"/>
    <w:rsid w:val="00263BD1"/>
    <w:rsid w:val="002727B4"/>
    <w:rsid w:val="0027298F"/>
    <w:rsid w:val="00274779"/>
    <w:rsid w:val="00276DF0"/>
    <w:rsid w:val="00287BD0"/>
    <w:rsid w:val="002966D8"/>
    <w:rsid w:val="002A70E7"/>
    <w:rsid w:val="002B38F8"/>
    <w:rsid w:val="002B68CA"/>
    <w:rsid w:val="002C6109"/>
    <w:rsid w:val="002D1AD1"/>
    <w:rsid w:val="002F1D49"/>
    <w:rsid w:val="002F4D86"/>
    <w:rsid w:val="00305891"/>
    <w:rsid w:val="0030736A"/>
    <w:rsid w:val="00326C79"/>
    <w:rsid w:val="00332D2C"/>
    <w:rsid w:val="00336E5B"/>
    <w:rsid w:val="003440D2"/>
    <w:rsid w:val="003549C1"/>
    <w:rsid w:val="00365B83"/>
    <w:rsid w:val="00366E3A"/>
    <w:rsid w:val="0038063E"/>
    <w:rsid w:val="003953FD"/>
    <w:rsid w:val="003A6ECB"/>
    <w:rsid w:val="003B6395"/>
    <w:rsid w:val="003C1747"/>
    <w:rsid w:val="003D1FA8"/>
    <w:rsid w:val="003D3DBF"/>
    <w:rsid w:val="003D7A9A"/>
    <w:rsid w:val="003E07E6"/>
    <w:rsid w:val="003E7AD0"/>
    <w:rsid w:val="003F4ECD"/>
    <w:rsid w:val="004062DB"/>
    <w:rsid w:val="00417771"/>
    <w:rsid w:val="00420BC9"/>
    <w:rsid w:val="00421C8A"/>
    <w:rsid w:val="00436126"/>
    <w:rsid w:val="00441201"/>
    <w:rsid w:val="004455DC"/>
    <w:rsid w:val="00451E63"/>
    <w:rsid w:val="00464370"/>
    <w:rsid w:val="0048274B"/>
    <w:rsid w:val="00495A64"/>
    <w:rsid w:val="004A0436"/>
    <w:rsid w:val="004B2E12"/>
    <w:rsid w:val="004B70EA"/>
    <w:rsid w:val="004C30AB"/>
    <w:rsid w:val="004D6CAA"/>
    <w:rsid w:val="004F6FA9"/>
    <w:rsid w:val="004F7AAC"/>
    <w:rsid w:val="00505D06"/>
    <w:rsid w:val="00507E7C"/>
    <w:rsid w:val="00517EBE"/>
    <w:rsid w:val="00520098"/>
    <w:rsid w:val="00525999"/>
    <w:rsid w:val="00535D06"/>
    <w:rsid w:val="00563A9D"/>
    <w:rsid w:val="0058459D"/>
    <w:rsid w:val="005A4398"/>
    <w:rsid w:val="005B4B37"/>
    <w:rsid w:val="005B6E0E"/>
    <w:rsid w:val="005B774C"/>
    <w:rsid w:val="005F2D3F"/>
    <w:rsid w:val="005F724F"/>
    <w:rsid w:val="00603C3A"/>
    <w:rsid w:val="00605FB0"/>
    <w:rsid w:val="00644A37"/>
    <w:rsid w:val="00657CF0"/>
    <w:rsid w:val="00672226"/>
    <w:rsid w:val="006B795E"/>
    <w:rsid w:val="006C1FD9"/>
    <w:rsid w:val="006D4F00"/>
    <w:rsid w:val="006D658A"/>
    <w:rsid w:val="006F21E3"/>
    <w:rsid w:val="006F451A"/>
    <w:rsid w:val="00701531"/>
    <w:rsid w:val="007209B5"/>
    <w:rsid w:val="0072383B"/>
    <w:rsid w:val="00730E4F"/>
    <w:rsid w:val="00731874"/>
    <w:rsid w:val="00740761"/>
    <w:rsid w:val="007409A4"/>
    <w:rsid w:val="007410D6"/>
    <w:rsid w:val="007421D0"/>
    <w:rsid w:val="00746430"/>
    <w:rsid w:val="00756FF3"/>
    <w:rsid w:val="0078418D"/>
    <w:rsid w:val="007950B5"/>
    <w:rsid w:val="007A4878"/>
    <w:rsid w:val="007B5C69"/>
    <w:rsid w:val="007C0448"/>
    <w:rsid w:val="007C7E42"/>
    <w:rsid w:val="007E4D05"/>
    <w:rsid w:val="007E51E3"/>
    <w:rsid w:val="007E6AD2"/>
    <w:rsid w:val="007F36E5"/>
    <w:rsid w:val="00805EAD"/>
    <w:rsid w:val="00814C0F"/>
    <w:rsid w:val="00827ECB"/>
    <w:rsid w:val="00862952"/>
    <w:rsid w:val="00881982"/>
    <w:rsid w:val="008A247E"/>
    <w:rsid w:val="008A3E9E"/>
    <w:rsid w:val="008B70DD"/>
    <w:rsid w:val="008C79DE"/>
    <w:rsid w:val="008D61A1"/>
    <w:rsid w:val="00902F5B"/>
    <w:rsid w:val="00910D16"/>
    <w:rsid w:val="0091307E"/>
    <w:rsid w:val="00915A4C"/>
    <w:rsid w:val="009215A8"/>
    <w:rsid w:val="009232C2"/>
    <w:rsid w:val="0092768C"/>
    <w:rsid w:val="00951F63"/>
    <w:rsid w:val="0096508D"/>
    <w:rsid w:val="00973901"/>
    <w:rsid w:val="00977414"/>
    <w:rsid w:val="0098731A"/>
    <w:rsid w:val="009A2C03"/>
    <w:rsid w:val="009A4423"/>
    <w:rsid w:val="009A65DC"/>
    <w:rsid w:val="009B1E07"/>
    <w:rsid w:val="009C01DA"/>
    <w:rsid w:val="009C0FA3"/>
    <w:rsid w:val="009D6D08"/>
    <w:rsid w:val="009F78DF"/>
    <w:rsid w:val="00A2030A"/>
    <w:rsid w:val="00A25F24"/>
    <w:rsid w:val="00A3417D"/>
    <w:rsid w:val="00A40327"/>
    <w:rsid w:val="00A41542"/>
    <w:rsid w:val="00A47A60"/>
    <w:rsid w:val="00A54B4D"/>
    <w:rsid w:val="00A62913"/>
    <w:rsid w:val="00A712E7"/>
    <w:rsid w:val="00A84801"/>
    <w:rsid w:val="00A84811"/>
    <w:rsid w:val="00A9709B"/>
    <w:rsid w:val="00AB1F31"/>
    <w:rsid w:val="00AD130C"/>
    <w:rsid w:val="00AF2DA6"/>
    <w:rsid w:val="00B06F4A"/>
    <w:rsid w:val="00B33719"/>
    <w:rsid w:val="00B342BF"/>
    <w:rsid w:val="00B43E25"/>
    <w:rsid w:val="00B46101"/>
    <w:rsid w:val="00B51BFB"/>
    <w:rsid w:val="00B71499"/>
    <w:rsid w:val="00B73CC5"/>
    <w:rsid w:val="00B96B6D"/>
    <w:rsid w:val="00BA1000"/>
    <w:rsid w:val="00BA36A0"/>
    <w:rsid w:val="00BA388F"/>
    <w:rsid w:val="00BE4988"/>
    <w:rsid w:val="00BF6A62"/>
    <w:rsid w:val="00C035E6"/>
    <w:rsid w:val="00C04C34"/>
    <w:rsid w:val="00C14DC8"/>
    <w:rsid w:val="00C40B89"/>
    <w:rsid w:val="00C421C2"/>
    <w:rsid w:val="00C511BF"/>
    <w:rsid w:val="00C63854"/>
    <w:rsid w:val="00C74591"/>
    <w:rsid w:val="00C7489C"/>
    <w:rsid w:val="00C82FAF"/>
    <w:rsid w:val="00C852F3"/>
    <w:rsid w:val="00C92B0D"/>
    <w:rsid w:val="00C9334B"/>
    <w:rsid w:val="00CB469F"/>
    <w:rsid w:val="00CD0107"/>
    <w:rsid w:val="00CF7856"/>
    <w:rsid w:val="00D104C2"/>
    <w:rsid w:val="00D20309"/>
    <w:rsid w:val="00D962A1"/>
    <w:rsid w:val="00DA1743"/>
    <w:rsid w:val="00DB790B"/>
    <w:rsid w:val="00DC3535"/>
    <w:rsid w:val="00DD2CD0"/>
    <w:rsid w:val="00DE425A"/>
    <w:rsid w:val="00DF02D7"/>
    <w:rsid w:val="00DF095E"/>
    <w:rsid w:val="00DF09F3"/>
    <w:rsid w:val="00DF4F77"/>
    <w:rsid w:val="00E03F7D"/>
    <w:rsid w:val="00E15AC8"/>
    <w:rsid w:val="00E26964"/>
    <w:rsid w:val="00E4068B"/>
    <w:rsid w:val="00E40C1C"/>
    <w:rsid w:val="00E464FE"/>
    <w:rsid w:val="00E54D00"/>
    <w:rsid w:val="00E63879"/>
    <w:rsid w:val="00E73C23"/>
    <w:rsid w:val="00E903B6"/>
    <w:rsid w:val="00E96B57"/>
    <w:rsid w:val="00EA3D86"/>
    <w:rsid w:val="00ED609F"/>
    <w:rsid w:val="00EE48E2"/>
    <w:rsid w:val="00EF0D6F"/>
    <w:rsid w:val="00EF154E"/>
    <w:rsid w:val="00F04DCF"/>
    <w:rsid w:val="00F06EE6"/>
    <w:rsid w:val="00F11245"/>
    <w:rsid w:val="00F12ED4"/>
    <w:rsid w:val="00F27B30"/>
    <w:rsid w:val="00F37CF0"/>
    <w:rsid w:val="00F4625E"/>
    <w:rsid w:val="00F60436"/>
    <w:rsid w:val="00F62E64"/>
    <w:rsid w:val="00F64F60"/>
    <w:rsid w:val="00F719C1"/>
    <w:rsid w:val="00F81506"/>
    <w:rsid w:val="00F868E6"/>
    <w:rsid w:val="00F97D3B"/>
    <w:rsid w:val="00FA03FF"/>
    <w:rsid w:val="00FD3932"/>
    <w:rsid w:val="00FD54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C8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2C"/>
    <w:pPr>
      <w:spacing w:after="0"/>
    </w:pPr>
    <w:rPr>
      <w:rFonts w:ascii="Cambria" w:eastAsia="MS Mincho" w:hAnsi="Cambria" w:cs="Times New Roman"/>
      <w:sz w:val="24"/>
      <w:szCs w:val="24"/>
    </w:rPr>
  </w:style>
  <w:style w:type="paragraph" w:styleId="Heading1">
    <w:name w:val="heading 1"/>
    <w:basedOn w:val="Normal"/>
    <w:link w:val="Heading1Char"/>
    <w:uiPriority w:val="9"/>
    <w:rsid w:val="00332D2C"/>
    <w:pPr>
      <w:spacing w:beforeLines="1" w:afterLines="1"/>
      <w:outlineLvl w:val="0"/>
    </w:pPr>
    <w:rPr>
      <w:rFonts w:ascii="Times" w:hAnsi="Times"/>
      <w:b/>
      <w:kern w:val="36"/>
      <w:sz w:val="48"/>
      <w:szCs w:val="20"/>
    </w:rPr>
  </w:style>
  <w:style w:type="paragraph" w:styleId="Heading2">
    <w:name w:val="heading 2"/>
    <w:basedOn w:val="Normal"/>
    <w:next w:val="Normal"/>
    <w:link w:val="Heading2Char"/>
    <w:uiPriority w:val="9"/>
    <w:semiHidden/>
    <w:unhideWhenUsed/>
    <w:qFormat/>
    <w:rsid w:val="00D962A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2C"/>
    <w:rPr>
      <w:rFonts w:ascii="Times" w:eastAsia="MS Mincho" w:hAnsi="Times" w:cs="Times New Roman"/>
      <w:b/>
      <w:kern w:val="36"/>
      <w:sz w:val="48"/>
    </w:rPr>
  </w:style>
  <w:style w:type="paragraph" w:customStyle="1" w:styleId="Normal1">
    <w:name w:val="Normal1"/>
    <w:rsid w:val="00332D2C"/>
    <w:pPr>
      <w:spacing w:after="0" w:line="276" w:lineRule="auto"/>
    </w:pPr>
    <w:rPr>
      <w:rFonts w:ascii="Arial" w:eastAsia="Arial" w:hAnsi="Arial" w:cs="Arial"/>
      <w:color w:val="000000"/>
      <w:sz w:val="22"/>
      <w:szCs w:val="24"/>
    </w:rPr>
  </w:style>
  <w:style w:type="paragraph" w:styleId="CommentText">
    <w:name w:val="annotation text"/>
    <w:basedOn w:val="Normal"/>
    <w:link w:val="CommentTextChar"/>
    <w:uiPriority w:val="99"/>
    <w:semiHidden/>
    <w:unhideWhenUsed/>
    <w:rsid w:val="00332D2C"/>
    <w:rPr>
      <w:sz w:val="20"/>
      <w:szCs w:val="20"/>
    </w:rPr>
  </w:style>
  <w:style w:type="character" w:customStyle="1" w:styleId="CommentTextChar">
    <w:name w:val="Comment Text Char"/>
    <w:basedOn w:val="DefaultParagraphFont"/>
    <w:link w:val="CommentText"/>
    <w:uiPriority w:val="99"/>
    <w:semiHidden/>
    <w:rsid w:val="00332D2C"/>
    <w:rPr>
      <w:rFonts w:ascii="Cambria" w:eastAsia="MS Mincho" w:hAnsi="Cambria" w:cs="Times New Roman"/>
    </w:rPr>
  </w:style>
  <w:style w:type="paragraph" w:styleId="BalloonText">
    <w:name w:val="Balloon Text"/>
    <w:basedOn w:val="Normal"/>
    <w:link w:val="BalloonTextChar"/>
    <w:uiPriority w:val="99"/>
    <w:semiHidden/>
    <w:unhideWhenUsed/>
    <w:rsid w:val="00332D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2D2C"/>
    <w:rPr>
      <w:rFonts w:ascii="Lucida Grande" w:eastAsia="MS Mincho" w:hAnsi="Lucida Grande" w:cs="Lucida Grande"/>
      <w:sz w:val="18"/>
      <w:szCs w:val="18"/>
    </w:rPr>
  </w:style>
  <w:style w:type="paragraph" w:customStyle="1" w:styleId="Normal2">
    <w:name w:val="Normal2"/>
    <w:rsid w:val="009215A8"/>
    <w:pPr>
      <w:spacing w:after="0" w:line="276" w:lineRule="auto"/>
    </w:pPr>
    <w:rPr>
      <w:rFonts w:ascii="Arial" w:eastAsia="Arial" w:hAnsi="Arial" w:cs="Arial"/>
      <w:color w:val="000000"/>
      <w:sz w:val="22"/>
      <w:szCs w:val="24"/>
    </w:rPr>
  </w:style>
  <w:style w:type="table" w:styleId="TableGrid">
    <w:name w:val="Table Grid"/>
    <w:basedOn w:val="TableNormal"/>
    <w:uiPriority w:val="59"/>
    <w:rsid w:val="009215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6EE6"/>
    <w:rPr>
      <w:sz w:val="18"/>
      <w:szCs w:val="18"/>
    </w:rPr>
  </w:style>
  <w:style w:type="paragraph" w:styleId="CommentSubject">
    <w:name w:val="annotation subject"/>
    <w:basedOn w:val="CommentText"/>
    <w:next w:val="CommentText"/>
    <w:link w:val="CommentSubjectChar"/>
    <w:uiPriority w:val="99"/>
    <w:semiHidden/>
    <w:unhideWhenUsed/>
    <w:rsid w:val="00BF6A62"/>
    <w:rPr>
      <w:b/>
      <w:bCs/>
    </w:rPr>
  </w:style>
  <w:style w:type="character" w:customStyle="1" w:styleId="CommentSubjectChar">
    <w:name w:val="Comment Subject Char"/>
    <w:basedOn w:val="CommentTextChar"/>
    <w:link w:val="CommentSubject"/>
    <w:uiPriority w:val="99"/>
    <w:semiHidden/>
    <w:rsid w:val="00BF6A62"/>
    <w:rPr>
      <w:rFonts w:ascii="Cambria" w:eastAsia="MS Mincho" w:hAnsi="Cambria" w:cs="Times New Roman"/>
      <w:b/>
      <w:bCs/>
    </w:rPr>
  </w:style>
  <w:style w:type="paragraph" w:styleId="FootnoteText">
    <w:name w:val="footnote text"/>
    <w:basedOn w:val="Normal"/>
    <w:link w:val="FootnoteTextChar"/>
    <w:uiPriority w:val="99"/>
    <w:semiHidden/>
    <w:unhideWhenUsed/>
    <w:rsid w:val="00814C0F"/>
    <w:rPr>
      <w:sz w:val="20"/>
      <w:szCs w:val="20"/>
    </w:rPr>
  </w:style>
  <w:style w:type="character" w:customStyle="1" w:styleId="FootnoteTextChar">
    <w:name w:val="Footnote Text Char"/>
    <w:basedOn w:val="DefaultParagraphFont"/>
    <w:link w:val="FootnoteText"/>
    <w:uiPriority w:val="99"/>
    <w:semiHidden/>
    <w:rsid w:val="00814C0F"/>
    <w:rPr>
      <w:rFonts w:ascii="Cambria" w:eastAsia="MS Mincho" w:hAnsi="Cambria" w:cs="Times New Roman"/>
    </w:rPr>
  </w:style>
  <w:style w:type="character" w:styleId="FootnoteReference">
    <w:name w:val="footnote reference"/>
    <w:basedOn w:val="DefaultParagraphFont"/>
    <w:uiPriority w:val="99"/>
    <w:semiHidden/>
    <w:unhideWhenUsed/>
    <w:rsid w:val="00814C0F"/>
    <w:rPr>
      <w:vertAlign w:val="superscript"/>
    </w:rPr>
  </w:style>
  <w:style w:type="paragraph" w:styleId="EndnoteText">
    <w:name w:val="endnote text"/>
    <w:basedOn w:val="Normal"/>
    <w:link w:val="EndnoteTextChar"/>
    <w:uiPriority w:val="99"/>
    <w:unhideWhenUsed/>
    <w:rsid w:val="0096508D"/>
  </w:style>
  <w:style w:type="character" w:customStyle="1" w:styleId="EndnoteTextChar">
    <w:name w:val="Endnote Text Char"/>
    <w:basedOn w:val="DefaultParagraphFont"/>
    <w:link w:val="EndnoteText"/>
    <w:uiPriority w:val="99"/>
    <w:rsid w:val="0096508D"/>
    <w:rPr>
      <w:rFonts w:ascii="Cambria" w:eastAsia="MS Mincho" w:hAnsi="Cambria" w:cs="Times New Roman"/>
      <w:sz w:val="24"/>
      <w:szCs w:val="24"/>
    </w:rPr>
  </w:style>
  <w:style w:type="character" w:styleId="EndnoteReference">
    <w:name w:val="endnote reference"/>
    <w:basedOn w:val="DefaultParagraphFont"/>
    <w:uiPriority w:val="99"/>
    <w:unhideWhenUsed/>
    <w:rsid w:val="0096508D"/>
    <w:rPr>
      <w:vertAlign w:val="superscript"/>
    </w:rPr>
  </w:style>
  <w:style w:type="paragraph" w:customStyle="1" w:styleId="Normal3">
    <w:name w:val="Normal3"/>
    <w:rsid w:val="00B73CC5"/>
    <w:pPr>
      <w:spacing w:after="0" w:line="276" w:lineRule="auto"/>
    </w:pPr>
    <w:rPr>
      <w:rFonts w:ascii="Arial" w:eastAsia="Arial" w:hAnsi="Arial" w:cs="Arial"/>
      <w:color w:val="000000"/>
      <w:sz w:val="22"/>
      <w:szCs w:val="24"/>
    </w:rPr>
  </w:style>
  <w:style w:type="character" w:customStyle="1" w:styleId="Heading2Char">
    <w:name w:val="Heading 2 Char"/>
    <w:basedOn w:val="DefaultParagraphFont"/>
    <w:link w:val="Heading2"/>
    <w:uiPriority w:val="9"/>
    <w:semiHidden/>
    <w:rsid w:val="00D962A1"/>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semiHidden/>
    <w:unhideWhenUsed/>
    <w:rsid w:val="00D962A1"/>
    <w:rPr>
      <w:i/>
      <w:iCs/>
    </w:rPr>
  </w:style>
  <w:style w:type="character" w:customStyle="1" w:styleId="apple-converted-space">
    <w:name w:val="apple-converted-space"/>
    <w:basedOn w:val="DefaultParagraphFont"/>
    <w:rsid w:val="00D962A1"/>
  </w:style>
  <w:style w:type="character" w:styleId="Hyperlink">
    <w:name w:val="Hyperlink"/>
    <w:basedOn w:val="DefaultParagraphFont"/>
    <w:uiPriority w:val="99"/>
    <w:unhideWhenUsed/>
    <w:rsid w:val="00D962A1"/>
    <w:rPr>
      <w:color w:val="0000FF"/>
      <w:u w:val="single"/>
    </w:rPr>
  </w:style>
  <w:style w:type="character" w:styleId="Strong">
    <w:name w:val="Strong"/>
    <w:basedOn w:val="DefaultParagraphFont"/>
    <w:uiPriority w:val="22"/>
    <w:qFormat/>
    <w:rsid w:val="00D962A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2C"/>
    <w:pPr>
      <w:spacing w:after="0"/>
    </w:pPr>
    <w:rPr>
      <w:rFonts w:ascii="Cambria" w:eastAsia="MS Mincho" w:hAnsi="Cambria" w:cs="Times New Roman"/>
      <w:sz w:val="24"/>
      <w:szCs w:val="24"/>
    </w:rPr>
  </w:style>
  <w:style w:type="paragraph" w:styleId="Heading1">
    <w:name w:val="heading 1"/>
    <w:basedOn w:val="Normal"/>
    <w:link w:val="Heading1Char"/>
    <w:uiPriority w:val="9"/>
    <w:rsid w:val="00332D2C"/>
    <w:pPr>
      <w:spacing w:beforeLines="1" w:afterLines="1"/>
      <w:outlineLvl w:val="0"/>
    </w:pPr>
    <w:rPr>
      <w:rFonts w:ascii="Times" w:hAnsi="Times"/>
      <w:b/>
      <w:kern w:val="36"/>
      <w:sz w:val="48"/>
      <w:szCs w:val="20"/>
    </w:rPr>
  </w:style>
  <w:style w:type="paragraph" w:styleId="Heading2">
    <w:name w:val="heading 2"/>
    <w:basedOn w:val="Normal"/>
    <w:next w:val="Normal"/>
    <w:link w:val="Heading2Char"/>
    <w:uiPriority w:val="9"/>
    <w:semiHidden/>
    <w:unhideWhenUsed/>
    <w:qFormat/>
    <w:rsid w:val="00D962A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2C"/>
    <w:rPr>
      <w:rFonts w:ascii="Times" w:eastAsia="MS Mincho" w:hAnsi="Times" w:cs="Times New Roman"/>
      <w:b/>
      <w:kern w:val="36"/>
      <w:sz w:val="48"/>
    </w:rPr>
  </w:style>
  <w:style w:type="paragraph" w:customStyle="1" w:styleId="Normal1">
    <w:name w:val="Normal1"/>
    <w:rsid w:val="00332D2C"/>
    <w:pPr>
      <w:spacing w:after="0" w:line="276" w:lineRule="auto"/>
    </w:pPr>
    <w:rPr>
      <w:rFonts w:ascii="Arial" w:eastAsia="Arial" w:hAnsi="Arial" w:cs="Arial"/>
      <w:color w:val="000000"/>
      <w:sz w:val="22"/>
      <w:szCs w:val="24"/>
    </w:rPr>
  </w:style>
  <w:style w:type="paragraph" w:styleId="CommentText">
    <w:name w:val="annotation text"/>
    <w:basedOn w:val="Normal"/>
    <w:link w:val="CommentTextChar"/>
    <w:uiPriority w:val="99"/>
    <w:semiHidden/>
    <w:unhideWhenUsed/>
    <w:rsid w:val="00332D2C"/>
    <w:rPr>
      <w:sz w:val="20"/>
      <w:szCs w:val="20"/>
    </w:rPr>
  </w:style>
  <w:style w:type="character" w:customStyle="1" w:styleId="CommentTextChar">
    <w:name w:val="Comment Text Char"/>
    <w:basedOn w:val="DefaultParagraphFont"/>
    <w:link w:val="CommentText"/>
    <w:uiPriority w:val="99"/>
    <w:semiHidden/>
    <w:rsid w:val="00332D2C"/>
    <w:rPr>
      <w:rFonts w:ascii="Cambria" w:eastAsia="MS Mincho" w:hAnsi="Cambria" w:cs="Times New Roman"/>
    </w:rPr>
  </w:style>
  <w:style w:type="paragraph" w:styleId="BalloonText">
    <w:name w:val="Balloon Text"/>
    <w:basedOn w:val="Normal"/>
    <w:link w:val="BalloonTextChar"/>
    <w:uiPriority w:val="99"/>
    <w:semiHidden/>
    <w:unhideWhenUsed/>
    <w:rsid w:val="00332D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2D2C"/>
    <w:rPr>
      <w:rFonts w:ascii="Lucida Grande" w:eastAsia="MS Mincho" w:hAnsi="Lucida Grande" w:cs="Lucida Grande"/>
      <w:sz w:val="18"/>
      <w:szCs w:val="18"/>
    </w:rPr>
  </w:style>
  <w:style w:type="paragraph" w:customStyle="1" w:styleId="Normal2">
    <w:name w:val="Normal2"/>
    <w:rsid w:val="009215A8"/>
    <w:pPr>
      <w:spacing w:after="0" w:line="276" w:lineRule="auto"/>
    </w:pPr>
    <w:rPr>
      <w:rFonts w:ascii="Arial" w:eastAsia="Arial" w:hAnsi="Arial" w:cs="Arial"/>
      <w:color w:val="000000"/>
      <w:sz w:val="22"/>
      <w:szCs w:val="24"/>
    </w:rPr>
  </w:style>
  <w:style w:type="table" w:styleId="TableGrid">
    <w:name w:val="Table Grid"/>
    <w:basedOn w:val="TableNormal"/>
    <w:uiPriority w:val="59"/>
    <w:rsid w:val="009215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6EE6"/>
    <w:rPr>
      <w:sz w:val="18"/>
      <w:szCs w:val="18"/>
    </w:rPr>
  </w:style>
  <w:style w:type="paragraph" w:styleId="CommentSubject">
    <w:name w:val="annotation subject"/>
    <w:basedOn w:val="CommentText"/>
    <w:next w:val="CommentText"/>
    <w:link w:val="CommentSubjectChar"/>
    <w:uiPriority w:val="99"/>
    <w:semiHidden/>
    <w:unhideWhenUsed/>
    <w:rsid w:val="00BF6A62"/>
    <w:rPr>
      <w:b/>
      <w:bCs/>
    </w:rPr>
  </w:style>
  <w:style w:type="character" w:customStyle="1" w:styleId="CommentSubjectChar">
    <w:name w:val="Comment Subject Char"/>
    <w:basedOn w:val="CommentTextChar"/>
    <w:link w:val="CommentSubject"/>
    <w:uiPriority w:val="99"/>
    <w:semiHidden/>
    <w:rsid w:val="00BF6A62"/>
    <w:rPr>
      <w:rFonts w:ascii="Cambria" w:eastAsia="MS Mincho" w:hAnsi="Cambria" w:cs="Times New Roman"/>
      <w:b/>
      <w:bCs/>
    </w:rPr>
  </w:style>
  <w:style w:type="paragraph" w:styleId="FootnoteText">
    <w:name w:val="footnote text"/>
    <w:basedOn w:val="Normal"/>
    <w:link w:val="FootnoteTextChar"/>
    <w:uiPriority w:val="99"/>
    <w:semiHidden/>
    <w:unhideWhenUsed/>
    <w:rsid w:val="00814C0F"/>
    <w:rPr>
      <w:sz w:val="20"/>
      <w:szCs w:val="20"/>
    </w:rPr>
  </w:style>
  <w:style w:type="character" w:customStyle="1" w:styleId="FootnoteTextChar">
    <w:name w:val="Footnote Text Char"/>
    <w:basedOn w:val="DefaultParagraphFont"/>
    <w:link w:val="FootnoteText"/>
    <w:uiPriority w:val="99"/>
    <w:semiHidden/>
    <w:rsid w:val="00814C0F"/>
    <w:rPr>
      <w:rFonts w:ascii="Cambria" w:eastAsia="MS Mincho" w:hAnsi="Cambria" w:cs="Times New Roman"/>
    </w:rPr>
  </w:style>
  <w:style w:type="character" w:styleId="FootnoteReference">
    <w:name w:val="footnote reference"/>
    <w:basedOn w:val="DefaultParagraphFont"/>
    <w:uiPriority w:val="99"/>
    <w:semiHidden/>
    <w:unhideWhenUsed/>
    <w:rsid w:val="00814C0F"/>
    <w:rPr>
      <w:vertAlign w:val="superscript"/>
    </w:rPr>
  </w:style>
  <w:style w:type="paragraph" w:styleId="EndnoteText">
    <w:name w:val="endnote text"/>
    <w:basedOn w:val="Normal"/>
    <w:link w:val="EndnoteTextChar"/>
    <w:uiPriority w:val="99"/>
    <w:unhideWhenUsed/>
    <w:rsid w:val="0096508D"/>
  </w:style>
  <w:style w:type="character" w:customStyle="1" w:styleId="EndnoteTextChar">
    <w:name w:val="Endnote Text Char"/>
    <w:basedOn w:val="DefaultParagraphFont"/>
    <w:link w:val="EndnoteText"/>
    <w:uiPriority w:val="99"/>
    <w:rsid w:val="0096508D"/>
    <w:rPr>
      <w:rFonts w:ascii="Cambria" w:eastAsia="MS Mincho" w:hAnsi="Cambria" w:cs="Times New Roman"/>
      <w:sz w:val="24"/>
      <w:szCs w:val="24"/>
    </w:rPr>
  </w:style>
  <w:style w:type="character" w:styleId="EndnoteReference">
    <w:name w:val="endnote reference"/>
    <w:basedOn w:val="DefaultParagraphFont"/>
    <w:uiPriority w:val="99"/>
    <w:unhideWhenUsed/>
    <w:rsid w:val="0096508D"/>
    <w:rPr>
      <w:vertAlign w:val="superscript"/>
    </w:rPr>
  </w:style>
  <w:style w:type="paragraph" w:customStyle="1" w:styleId="Normal3">
    <w:name w:val="Normal3"/>
    <w:rsid w:val="00B73CC5"/>
    <w:pPr>
      <w:spacing w:after="0" w:line="276" w:lineRule="auto"/>
    </w:pPr>
    <w:rPr>
      <w:rFonts w:ascii="Arial" w:eastAsia="Arial" w:hAnsi="Arial" w:cs="Arial"/>
      <w:color w:val="000000"/>
      <w:sz w:val="22"/>
      <w:szCs w:val="24"/>
    </w:rPr>
  </w:style>
  <w:style w:type="character" w:customStyle="1" w:styleId="Heading2Char">
    <w:name w:val="Heading 2 Char"/>
    <w:basedOn w:val="DefaultParagraphFont"/>
    <w:link w:val="Heading2"/>
    <w:uiPriority w:val="9"/>
    <w:semiHidden/>
    <w:rsid w:val="00D962A1"/>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semiHidden/>
    <w:unhideWhenUsed/>
    <w:rsid w:val="00D962A1"/>
    <w:rPr>
      <w:i/>
      <w:iCs/>
    </w:rPr>
  </w:style>
  <w:style w:type="character" w:customStyle="1" w:styleId="apple-converted-space">
    <w:name w:val="apple-converted-space"/>
    <w:basedOn w:val="DefaultParagraphFont"/>
    <w:rsid w:val="00D962A1"/>
  </w:style>
  <w:style w:type="character" w:styleId="Hyperlink">
    <w:name w:val="Hyperlink"/>
    <w:basedOn w:val="DefaultParagraphFont"/>
    <w:uiPriority w:val="99"/>
    <w:unhideWhenUsed/>
    <w:rsid w:val="00D962A1"/>
    <w:rPr>
      <w:color w:val="0000FF"/>
      <w:u w:val="single"/>
    </w:rPr>
  </w:style>
  <w:style w:type="character" w:styleId="Strong">
    <w:name w:val="Strong"/>
    <w:basedOn w:val="DefaultParagraphFont"/>
    <w:uiPriority w:val="22"/>
    <w:qFormat/>
    <w:rsid w:val="00D962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4593">
      <w:bodyDiv w:val="1"/>
      <w:marLeft w:val="0"/>
      <w:marRight w:val="0"/>
      <w:marTop w:val="0"/>
      <w:marBottom w:val="0"/>
      <w:divBdr>
        <w:top w:val="none" w:sz="0" w:space="0" w:color="auto"/>
        <w:left w:val="none" w:sz="0" w:space="0" w:color="auto"/>
        <w:bottom w:val="none" w:sz="0" w:space="0" w:color="auto"/>
        <w:right w:val="none" w:sz="0" w:space="0" w:color="auto"/>
      </w:divBdr>
    </w:div>
    <w:div w:id="719328001">
      <w:bodyDiv w:val="1"/>
      <w:marLeft w:val="0"/>
      <w:marRight w:val="0"/>
      <w:marTop w:val="0"/>
      <w:marBottom w:val="0"/>
      <w:divBdr>
        <w:top w:val="none" w:sz="0" w:space="0" w:color="auto"/>
        <w:left w:val="none" w:sz="0" w:space="0" w:color="auto"/>
        <w:bottom w:val="none" w:sz="0" w:space="0" w:color="auto"/>
        <w:right w:val="none" w:sz="0" w:space="0" w:color="auto"/>
      </w:divBdr>
    </w:div>
    <w:div w:id="962732234">
      <w:bodyDiv w:val="1"/>
      <w:marLeft w:val="0"/>
      <w:marRight w:val="0"/>
      <w:marTop w:val="0"/>
      <w:marBottom w:val="0"/>
      <w:divBdr>
        <w:top w:val="none" w:sz="0" w:space="0" w:color="auto"/>
        <w:left w:val="none" w:sz="0" w:space="0" w:color="auto"/>
        <w:bottom w:val="none" w:sz="0" w:space="0" w:color="auto"/>
        <w:right w:val="none" w:sz="0" w:space="0" w:color="auto"/>
      </w:divBdr>
    </w:div>
    <w:div w:id="1022585303">
      <w:bodyDiv w:val="1"/>
      <w:marLeft w:val="0"/>
      <w:marRight w:val="0"/>
      <w:marTop w:val="0"/>
      <w:marBottom w:val="0"/>
      <w:divBdr>
        <w:top w:val="none" w:sz="0" w:space="0" w:color="auto"/>
        <w:left w:val="none" w:sz="0" w:space="0" w:color="auto"/>
        <w:bottom w:val="none" w:sz="0" w:space="0" w:color="auto"/>
        <w:right w:val="none" w:sz="0" w:space="0" w:color="auto"/>
      </w:divBdr>
    </w:div>
    <w:div w:id="1474251893">
      <w:bodyDiv w:val="1"/>
      <w:marLeft w:val="0"/>
      <w:marRight w:val="0"/>
      <w:marTop w:val="0"/>
      <w:marBottom w:val="0"/>
      <w:divBdr>
        <w:top w:val="none" w:sz="0" w:space="0" w:color="auto"/>
        <w:left w:val="none" w:sz="0" w:space="0" w:color="auto"/>
        <w:bottom w:val="none" w:sz="0" w:space="0" w:color="auto"/>
        <w:right w:val="none" w:sz="0" w:space="0" w:color="auto"/>
      </w:divBdr>
      <w:divsChild>
        <w:div w:id="389425407">
          <w:marLeft w:val="0"/>
          <w:marRight w:val="0"/>
          <w:marTop w:val="0"/>
          <w:marBottom w:val="0"/>
          <w:divBdr>
            <w:top w:val="none" w:sz="0" w:space="0" w:color="auto"/>
            <w:left w:val="none" w:sz="0" w:space="0" w:color="auto"/>
            <w:bottom w:val="none" w:sz="0" w:space="0" w:color="auto"/>
            <w:right w:val="none" w:sz="0" w:space="0" w:color="auto"/>
          </w:divBdr>
        </w:div>
      </w:divsChild>
    </w:div>
    <w:div w:id="1853642416">
      <w:bodyDiv w:val="1"/>
      <w:marLeft w:val="0"/>
      <w:marRight w:val="0"/>
      <w:marTop w:val="0"/>
      <w:marBottom w:val="0"/>
      <w:divBdr>
        <w:top w:val="none" w:sz="0" w:space="0" w:color="auto"/>
        <w:left w:val="none" w:sz="0" w:space="0" w:color="auto"/>
        <w:bottom w:val="none" w:sz="0" w:space="0" w:color="auto"/>
        <w:right w:val="none" w:sz="0" w:space="0" w:color="auto"/>
      </w:divBdr>
      <w:divsChild>
        <w:div w:id="1643730618">
          <w:marLeft w:val="0"/>
          <w:marRight w:val="0"/>
          <w:marTop w:val="0"/>
          <w:marBottom w:val="0"/>
          <w:divBdr>
            <w:top w:val="none" w:sz="0" w:space="0" w:color="auto"/>
            <w:left w:val="none" w:sz="0" w:space="0" w:color="auto"/>
            <w:bottom w:val="none" w:sz="0" w:space="0" w:color="auto"/>
            <w:right w:val="none" w:sz="0" w:space="0" w:color="auto"/>
          </w:divBdr>
        </w:div>
        <w:div w:id="812480720">
          <w:marLeft w:val="0"/>
          <w:marRight w:val="0"/>
          <w:marTop w:val="0"/>
          <w:marBottom w:val="0"/>
          <w:divBdr>
            <w:top w:val="none" w:sz="0" w:space="0" w:color="auto"/>
            <w:left w:val="none" w:sz="0" w:space="0" w:color="auto"/>
            <w:bottom w:val="none" w:sz="0" w:space="0" w:color="auto"/>
            <w:right w:val="none" w:sz="0" w:space="0" w:color="auto"/>
          </w:divBdr>
        </w:div>
      </w:divsChild>
    </w:div>
    <w:div w:id="19960340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95769-D817-C044-9719-876F1B7C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 of British Columbia</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Sibley</dc:creator>
  <cp:lastModifiedBy>James Sibley</cp:lastModifiedBy>
  <cp:revision>2</cp:revision>
  <cp:lastPrinted>2013-07-23T21:43:00Z</cp:lastPrinted>
  <dcterms:created xsi:type="dcterms:W3CDTF">2014-07-31T18:09:00Z</dcterms:created>
  <dcterms:modified xsi:type="dcterms:W3CDTF">2014-07-31T18:09:00Z</dcterms:modified>
</cp:coreProperties>
</file>